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53" w:rsidRPr="002E61B4" w:rsidRDefault="00D97084" w:rsidP="00921153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省、市（州）</w:t>
      </w:r>
      <w:r w:rsidR="00C531B9" w:rsidRPr="002E61B4">
        <w:rPr>
          <w:rFonts w:ascii="华文中宋" w:eastAsia="华文中宋" w:hAnsi="华文中宋" w:hint="eastAsia"/>
          <w:sz w:val="36"/>
          <w:szCs w:val="36"/>
        </w:rPr>
        <w:t>气象</w:t>
      </w:r>
      <w:r>
        <w:rPr>
          <w:rFonts w:ascii="华文中宋" w:eastAsia="华文中宋" w:hAnsi="华文中宋" w:hint="eastAsia"/>
          <w:sz w:val="36"/>
          <w:szCs w:val="36"/>
        </w:rPr>
        <w:t>局</w:t>
      </w:r>
      <w:r w:rsidR="00C531B9" w:rsidRPr="002E61B4">
        <w:rPr>
          <w:rFonts w:ascii="华文中宋" w:eastAsia="华文中宋" w:hAnsi="华文中宋" w:hint="eastAsia"/>
          <w:sz w:val="36"/>
          <w:szCs w:val="36"/>
        </w:rPr>
        <w:t>行政服务窗口名单</w:t>
      </w:r>
    </w:p>
    <w:p w:rsidR="00A15AC7" w:rsidRPr="002E61B4" w:rsidRDefault="00A15AC7" w:rsidP="002E61B4">
      <w:pPr>
        <w:ind w:firstLineChars="200" w:firstLine="420"/>
        <w:rPr>
          <w:rFonts w:ascii="仿宋" w:eastAsia="仿宋" w:hAnsi="仿宋"/>
          <w:szCs w:val="21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4809"/>
        <w:gridCol w:w="2278"/>
      </w:tblGrid>
      <w:tr w:rsidR="00C531B9" w:rsidRPr="00A15AC7" w:rsidTr="008D5AB3">
        <w:tc>
          <w:tcPr>
            <w:tcW w:w="2235" w:type="dxa"/>
          </w:tcPr>
          <w:p w:rsidR="00C531B9" w:rsidRPr="00A15AC7" w:rsidRDefault="00C531B9" w:rsidP="008D5A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5AC7">
              <w:rPr>
                <w:rFonts w:ascii="仿宋" w:eastAsia="仿宋" w:hAnsi="仿宋" w:hint="eastAsia"/>
                <w:sz w:val="28"/>
                <w:szCs w:val="28"/>
              </w:rPr>
              <w:t>名</w:t>
            </w:r>
            <w:r w:rsidR="008D5AB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A15AC7"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4809" w:type="dxa"/>
          </w:tcPr>
          <w:p w:rsidR="00C531B9" w:rsidRPr="00A15AC7" w:rsidRDefault="00C531B9" w:rsidP="002A70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5AC7">
              <w:rPr>
                <w:rFonts w:ascii="仿宋" w:eastAsia="仿宋" w:hAnsi="仿宋" w:hint="eastAsia"/>
                <w:sz w:val="28"/>
                <w:szCs w:val="28"/>
              </w:rPr>
              <w:t>办公地点</w:t>
            </w:r>
          </w:p>
        </w:tc>
        <w:tc>
          <w:tcPr>
            <w:tcW w:w="2278" w:type="dxa"/>
          </w:tcPr>
          <w:p w:rsidR="00C531B9" w:rsidRPr="00A15AC7" w:rsidRDefault="00C531B9" w:rsidP="002A70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5AC7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C531B9" w:rsidRPr="00A15AC7" w:rsidTr="008D5AB3">
        <w:trPr>
          <w:trHeight w:val="458"/>
        </w:trPr>
        <w:tc>
          <w:tcPr>
            <w:tcW w:w="2235" w:type="dxa"/>
          </w:tcPr>
          <w:p w:rsidR="00C531B9" w:rsidRDefault="00C531B9" w:rsidP="00F4253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青海省气象局</w:t>
            </w:r>
          </w:p>
          <w:p w:rsidR="00C531B9" w:rsidRPr="00A15AC7" w:rsidRDefault="00C531B9" w:rsidP="00F4253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行政服务窗口</w:t>
            </w:r>
          </w:p>
        </w:tc>
        <w:tc>
          <w:tcPr>
            <w:tcW w:w="4809" w:type="dxa"/>
          </w:tcPr>
          <w:p w:rsidR="008D5AB3" w:rsidRDefault="008D5AB3" w:rsidP="008D5AB3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C531B9">
              <w:rPr>
                <w:rFonts w:ascii="仿宋" w:eastAsia="仿宋" w:hAnsi="仿宋" w:hint="eastAsia"/>
                <w:sz w:val="28"/>
                <w:szCs w:val="28"/>
              </w:rPr>
              <w:t>省政府行政服务</w:t>
            </w:r>
            <w:r w:rsidRPr="002A70AA">
              <w:rPr>
                <w:rFonts w:ascii="仿宋" w:eastAsia="仿宋" w:hAnsi="仿宋" w:hint="eastAsia"/>
                <w:sz w:val="28"/>
                <w:szCs w:val="28"/>
              </w:rPr>
              <w:t>和公共资源交易中心</w:t>
            </w:r>
          </w:p>
          <w:p w:rsidR="00C531B9" w:rsidRPr="00C531B9" w:rsidRDefault="00C531B9" w:rsidP="008D5AB3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C531B9">
              <w:rPr>
                <w:rFonts w:ascii="仿宋" w:eastAsia="仿宋" w:hAnsi="仿宋" w:hint="eastAsia"/>
                <w:sz w:val="28"/>
                <w:szCs w:val="28"/>
              </w:rPr>
              <w:t>西宁市海湖新区西川南路53号</w:t>
            </w:r>
          </w:p>
        </w:tc>
        <w:tc>
          <w:tcPr>
            <w:tcW w:w="2278" w:type="dxa"/>
            <w:vAlign w:val="center"/>
          </w:tcPr>
          <w:p w:rsidR="00C531B9" w:rsidRPr="008D5AB3" w:rsidRDefault="00C531B9" w:rsidP="008D5A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D5AB3">
              <w:rPr>
                <w:rFonts w:ascii="仿宋" w:eastAsia="仿宋" w:hAnsi="仿宋" w:hint="eastAsia"/>
                <w:sz w:val="28"/>
                <w:szCs w:val="28"/>
              </w:rPr>
              <w:t>0971-5115609</w:t>
            </w:r>
          </w:p>
        </w:tc>
      </w:tr>
      <w:tr w:rsidR="00C531B9" w:rsidRPr="00A15AC7" w:rsidTr="008D5AB3">
        <w:trPr>
          <w:trHeight w:val="561"/>
        </w:trPr>
        <w:tc>
          <w:tcPr>
            <w:tcW w:w="2235" w:type="dxa"/>
          </w:tcPr>
          <w:p w:rsidR="00C531B9" w:rsidRDefault="00C531B9" w:rsidP="00F4253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>海东市气象局</w:t>
            </w:r>
          </w:p>
          <w:p w:rsidR="00C531B9" w:rsidRPr="00A15AC7" w:rsidRDefault="00C531B9" w:rsidP="00F4253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法规科</w:t>
            </w:r>
          </w:p>
        </w:tc>
        <w:tc>
          <w:tcPr>
            <w:tcW w:w="4809" w:type="dxa"/>
          </w:tcPr>
          <w:p w:rsidR="008D5AB3" w:rsidRDefault="008D5AB3" w:rsidP="00F4253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海东市气象局</w:t>
            </w:r>
          </w:p>
          <w:p w:rsidR="00C531B9" w:rsidRPr="00A15AC7" w:rsidRDefault="00DD0EBA" w:rsidP="00F4253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海东市平安区湟源路84号</w:t>
            </w:r>
          </w:p>
        </w:tc>
        <w:tc>
          <w:tcPr>
            <w:tcW w:w="2278" w:type="dxa"/>
            <w:vAlign w:val="center"/>
          </w:tcPr>
          <w:p w:rsidR="00C531B9" w:rsidRPr="008D5AB3" w:rsidRDefault="00DD0EBA" w:rsidP="008D5A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D5AB3">
              <w:rPr>
                <w:rFonts w:ascii="仿宋" w:eastAsia="仿宋" w:hAnsi="仿宋" w:hint="eastAsia"/>
                <w:sz w:val="28"/>
                <w:szCs w:val="28"/>
              </w:rPr>
              <w:t>0972-8616295</w:t>
            </w:r>
          </w:p>
        </w:tc>
      </w:tr>
      <w:tr w:rsidR="00C531B9" w:rsidRPr="00A15AC7" w:rsidTr="008D5AB3">
        <w:trPr>
          <w:trHeight w:val="1093"/>
        </w:trPr>
        <w:tc>
          <w:tcPr>
            <w:tcW w:w="2235" w:type="dxa"/>
          </w:tcPr>
          <w:p w:rsidR="00C531B9" w:rsidRDefault="00C531B9" w:rsidP="00F4253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海北州气象局</w:t>
            </w:r>
          </w:p>
          <w:p w:rsidR="00C531B9" w:rsidRPr="00A15AC7" w:rsidRDefault="00C531B9" w:rsidP="00F4253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行政服务窗口</w:t>
            </w:r>
          </w:p>
        </w:tc>
        <w:tc>
          <w:tcPr>
            <w:tcW w:w="4809" w:type="dxa"/>
          </w:tcPr>
          <w:p w:rsidR="008D5AB3" w:rsidRDefault="008D5AB3" w:rsidP="00F4253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州</w:t>
            </w:r>
            <w:r w:rsidRPr="008D5AB3">
              <w:rPr>
                <w:rFonts w:ascii="仿宋" w:eastAsia="仿宋" w:hAnsi="仿宋" w:hint="eastAsia"/>
                <w:sz w:val="28"/>
                <w:szCs w:val="28"/>
              </w:rPr>
              <w:t>政府行政服务和公共资源交易中心</w:t>
            </w:r>
          </w:p>
          <w:p w:rsidR="00C531B9" w:rsidRPr="00A15AC7" w:rsidRDefault="002A70AA" w:rsidP="00F4253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A70AA">
              <w:rPr>
                <w:rFonts w:ascii="仿宋" w:eastAsia="仿宋" w:hAnsi="仿宋" w:hint="eastAsia"/>
                <w:sz w:val="28"/>
                <w:szCs w:val="28"/>
              </w:rPr>
              <w:t>海北州西海镇</w:t>
            </w:r>
          </w:p>
        </w:tc>
        <w:tc>
          <w:tcPr>
            <w:tcW w:w="2278" w:type="dxa"/>
            <w:vAlign w:val="center"/>
          </w:tcPr>
          <w:p w:rsidR="00C531B9" w:rsidRPr="008D5AB3" w:rsidRDefault="002A70AA" w:rsidP="008D5A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D5AB3">
              <w:rPr>
                <w:rFonts w:ascii="仿宋" w:eastAsia="仿宋" w:hAnsi="仿宋"/>
                <w:sz w:val="28"/>
                <w:szCs w:val="28"/>
              </w:rPr>
              <w:t>0970-8647448</w:t>
            </w:r>
          </w:p>
        </w:tc>
      </w:tr>
      <w:tr w:rsidR="00C531B9" w:rsidRPr="00A15AC7" w:rsidTr="008D5AB3">
        <w:trPr>
          <w:trHeight w:val="1109"/>
        </w:trPr>
        <w:tc>
          <w:tcPr>
            <w:tcW w:w="2235" w:type="dxa"/>
          </w:tcPr>
          <w:p w:rsidR="00C531B9" w:rsidRDefault="00C531B9" w:rsidP="00F4253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海南州气象局</w:t>
            </w:r>
          </w:p>
          <w:p w:rsidR="00C531B9" w:rsidRDefault="00C531B9" w:rsidP="00F4253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行政服务窗口</w:t>
            </w:r>
          </w:p>
        </w:tc>
        <w:tc>
          <w:tcPr>
            <w:tcW w:w="4809" w:type="dxa"/>
          </w:tcPr>
          <w:p w:rsidR="008D5AB3" w:rsidRPr="008D5AB3" w:rsidRDefault="008D5AB3" w:rsidP="00F4253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州</w:t>
            </w:r>
            <w:r w:rsidRPr="008D5AB3">
              <w:rPr>
                <w:rFonts w:ascii="仿宋" w:eastAsia="仿宋" w:hAnsi="仿宋" w:hint="eastAsia"/>
                <w:sz w:val="28"/>
                <w:szCs w:val="28"/>
              </w:rPr>
              <w:t>政府行政服务和公共资源交易中心</w:t>
            </w:r>
          </w:p>
          <w:p w:rsidR="00C531B9" w:rsidRPr="00A15AC7" w:rsidRDefault="005E0D8B" w:rsidP="008D5AB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海南州</w:t>
            </w:r>
            <w:r w:rsidR="00277E09" w:rsidRPr="00277E09">
              <w:rPr>
                <w:rFonts w:ascii="仿宋" w:eastAsia="仿宋" w:hAnsi="仿宋" w:hint="eastAsia"/>
                <w:sz w:val="28"/>
                <w:szCs w:val="28"/>
              </w:rPr>
              <w:t>共和县恰卜恰镇城北新区仁和路</w:t>
            </w:r>
          </w:p>
        </w:tc>
        <w:tc>
          <w:tcPr>
            <w:tcW w:w="2278" w:type="dxa"/>
            <w:vAlign w:val="center"/>
          </w:tcPr>
          <w:p w:rsidR="00C531B9" w:rsidRPr="008D5AB3" w:rsidRDefault="00277E09" w:rsidP="008D5A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D5AB3">
              <w:rPr>
                <w:rFonts w:ascii="仿宋" w:eastAsia="仿宋" w:hAnsi="仿宋"/>
                <w:sz w:val="28"/>
                <w:szCs w:val="28"/>
              </w:rPr>
              <w:t>0974-7553400</w:t>
            </w:r>
          </w:p>
        </w:tc>
      </w:tr>
      <w:tr w:rsidR="00C531B9" w:rsidRPr="00A15AC7" w:rsidTr="008D5AB3">
        <w:trPr>
          <w:trHeight w:val="1125"/>
        </w:trPr>
        <w:tc>
          <w:tcPr>
            <w:tcW w:w="2235" w:type="dxa"/>
          </w:tcPr>
          <w:p w:rsidR="00C531B9" w:rsidRDefault="00C531B9" w:rsidP="00F4253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黄南州气象局</w:t>
            </w:r>
          </w:p>
          <w:p w:rsidR="00C531B9" w:rsidRDefault="00C531B9" w:rsidP="00F4253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行政服务窗口</w:t>
            </w:r>
          </w:p>
        </w:tc>
        <w:tc>
          <w:tcPr>
            <w:tcW w:w="4809" w:type="dxa"/>
          </w:tcPr>
          <w:p w:rsidR="00C531B9" w:rsidRPr="00A15AC7" w:rsidRDefault="008D5AB3" w:rsidP="008D5AB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D5AB3">
              <w:rPr>
                <w:rFonts w:ascii="仿宋" w:eastAsia="仿宋" w:hAnsi="仿宋" w:hint="eastAsia"/>
                <w:sz w:val="28"/>
                <w:szCs w:val="28"/>
              </w:rPr>
              <w:t>州政府行政服务和公共资源交易中心</w:t>
            </w:r>
            <w:r w:rsidR="005E0D8B">
              <w:rPr>
                <w:rFonts w:ascii="仿宋" w:eastAsia="仿宋" w:hAnsi="仿宋" w:hint="eastAsia"/>
                <w:sz w:val="28"/>
                <w:szCs w:val="28"/>
              </w:rPr>
              <w:t>黄南州</w:t>
            </w:r>
            <w:r w:rsidR="00D938B1" w:rsidRPr="00D938B1">
              <w:rPr>
                <w:rFonts w:ascii="仿宋" w:eastAsia="仿宋" w:hAnsi="仿宋" w:hint="eastAsia"/>
                <w:sz w:val="28"/>
                <w:szCs w:val="28"/>
              </w:rPr>
              <w:t>同仁县隆务镇康乐北路延伸段黄南州政府3号楼</w:t>
            </w:r>
          </w:p>
        </w:tc>
        <w:tc>
          <w:tcPr>
            <w:tcW w:w="2278" w:type="dxa"/>
            <w:vAlign w:val="center"/>
          </w:tcPr>
          <w:p w:rsidR="00C531B9" w:rsidRPr="008D5AB3" w:rsidRDefault="00D938B1" w:rsidP="008D5A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D5AB3">
              <w:rPr>
                <w:rFonts w:ascii="仿宋" w:eastAsia="仿宋" w:hAnsi="仿宋" w:hint="eastAsia"/>
                <w:sz w:val="28"/>
                <w:szCs w:val="28"/>
              </w:rPr>
              <w:t>0973-8723079</w:t>
            </w:r>
          </w:p>
        </w:tc>
      </w:tr>
      <w:tr w:rsidR="00C531B9" w:rsidRPr="00A15AC7" w:rsidTr="008D5AB3">
        <w:trPr>
          <w:trHeight w:val="1127"/>
        </w:trPr>
        <w:tc>
          <w:tcPr>
            <w:tcW w:w="2235" w:type="dxa"/>
          </w:tcPr>
          <w:p w:rsidR="00C531B9" w:rsidRDefault="00C531B9" w:rsidP="00F4253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果洛州气象局</w:t>
            </w:r>
          </w:p>
          <w:p w:rsidR="00C531B9" w:rsidRDefault="00C531B9" w:rsidP="00F4253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行政服务窗口</w:t>
            </w:r>
          </w:p>
        </w:tc>
        <w:tc>
          <w:tcPr>
            <w:tcW w:w="4809" w:type="dxa"/>
          </w:tcPr>
          <w:p w:rsidR="00C531B9" w:rsidRPr="00A15AC7" w:rsidRDefault="008D5AB3" w:rsidP="00F4253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8D5AB3">
              <w:rPr>
                <w:rFonts w:ascii="仿宋" w:eastAsia="仿宋" w:hAnsi="仿宋" w:hint="eastAsia"/>
                <w:sz w:val="28"/>
                <w:szCs w:val="28"/>
              </w:rPr>
              <w:t>州政府行政服务和公共资源交易中心</w:t>
            </w:r>
            <w:r w:rsidR="00E2226B" w:rsidRPr="00E2226B">
              <w:rPr>
                <w:rFonts w:ascii="仿宋" w:eastAsia="仿宋" w:hAnsi="仿宋" w:hint="eastAsia"/>
                <w:sz w:val="28"/>
                <w:szCs w:val="28"/>
              </w:rPr>
              <w:t>果洛州玛沁县团结路</w:t>
            </w:r>
          </w:p>
        </w:tc>
        <w:tc>
          <w:tcPr>
            <w:tcW w:w="2278" w:type="dxa"/>
            <w:vAlign w:val="center"/>
          </w:tcPr>
          <w:p w:rsidR="00C531B9" w:rsidRPr="008D5AB3" w:rsidRDefault="00E2226B" w:rsidP="008D5A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D5AB3">
              <w:rPr>
                <w:rFonts w:ascii="仿宋" w:eastAsia="仿宋" w:hAnsi="仿宋"/>
                <w:sz w:val="28"/>
                <w:szCs w:val="28"/>
              </w:rPr>
              <w:t>0975-8386085</w:t>
            </w:r>
          </w:p>
        </w:tc>
      </w:tr>
      <w:tr w:rsidR="00C531B9" w:rsidRPr="00A15AC7" w:rsidTr="008D5AB3">
        <w:trPr>
          <w:trHeight w:val="1129"/>
        </w:trPr>
        <w:tc>
          <w:tcPr>
            <w:tcW w:w="2235" w:type="dxa"/>
          </w:tcPr>
          <w:p w:rsidR="00C531B9" w:rsidRDefault="00C531B9" w:rsidP="00F4253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玉树州气象局</w:t>
            </w:r>
          </w:p>
          <w:p w:rsidR="00C531B9" w:rsidRDefault="00C531B9" w:rsidP="00F4253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行政服务窗口</w:t>
            </w:r>
          </w:p>
        </w:tc>
        <w:tc>
          <w:tcPr>
            <w:tcW w:w="4809" w:type="dxa"/>
          </w:tcPr>
          <w:p w:rsidR="008D5AB3" w:rsidRDefault="008D5AB3" w:rsidP="008D5AB3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州</w:t>
            </w:r>
            <w:r w:rsidRPr="008D5AB3">
              <w:rPr>
                <w:rFonts w:ascii="仿宋" w:eastAsia="仿宋" w:hAnsi="仿宋" w:hint="eastAsia"/>
                <w:sz w:val="28"/>
                <w:szCs w:val="28"/>
              </w:rPr>
              <w:t>政府行政服务和公共资源交易中心</w:t>
            </w:r>
          </w:p>
          <w:p w:rsidR="00C531B9" w:rsidRPr="00C531B9" w:rsidRDefault="005E0D8B" w:rsidP="00F4253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玉树州</w:t>
            </w:r>
            <w:r w:rsidR="00D6146F" w:rsidRPr="00D6146F">
              <w:rPr>
                <w:rFonts w:ascii="仿宋" w:eastAsia="仿宋" w:hAnsi="仿宋" w:hint="eastAsia"/>
                <w:sz w:val="28"/>
                <w:szCs w:val="28"/>
              </w:rPr>
              <w:t>玉树市珠姆路10号</w:t>
            </w:r>
          </w:p>
        </w:tc>
        <w:tc>
          <w:tcPr>
            <w:tcW w:w="2278" w:type="dxa"/>
            <w:vAlign w:val="center"/>
          </w:tcPr>
          <w:p w:rsidR="00C531B9" w:rsidRPr="008D5AB3" w:rsidRDefault="00D6146F" w:rsidP="008D5A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D5AB3">
              <w:rPr>
                <w:rFonts w:ascii="仿宋" w:eastAsia="仿宋" w:hAnsi="仿宋"/>
                <w:sz w:val="28"/>
                <w:szCs w:val="28"/>
              </w:rPr>
              <w:t>0976-8812313</w:t>
            </w:r>
          </w:p>
        </w:tc>
      </w:tr>
      <w:tr w:rsidR="002E61B4" w:rsidRPr="00A15AC7" w:rsidTr="008D5AB3">
        <w:trPr>
          <w:trHeight w:val="1282"/>
        </w:trPr>
        <w:tc>
          <w:tcPr>
            <w:tcW w:w="2235" w:type="dxa"/>
            <w:vAlign w:val="center"/>
          </w:tcPr>
          <w:p w:rsidR="002E61B4" w:rsidRDefault="002E61B4" w:rsidP="00F4253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海西州气象局</w:t>
            </w:r>
          </w:p>
          <w:p w:rsidR="002E61B4" w:rsidRDefault="002E61B4" w:rsidP="00F4253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行政服务窗口</w:t>
            </w:r>
          </w:p>
        </w:tc>
        <w:tc>
          <w:tcPr>
            <w:tcW w:w="4809" w:type="dxa"/>
          </w:tcPr>
          <w:p w:rsidR="002E61B4" w:rsidRPr="00C531B9" w:rsidRDefault="008D5AB3" w:rsidP="008D5AB3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2A70AA">
              <w:rPr>
                <w:rFonts w:ascii="仿宋" w:eastAsia="仿宋" w:hAnsi="仿宋" w:hint="eastAsia"/>
                <w:sz w:val="28"/>
                <w:szCs w:val="28"/>
              </w:rPr>
              <w:t>海西州行政服务和公共资源交易中心</w:t>
            </w:r>
            <w:r w:rsidR="005E0D8B">
              <w:rPr>
                <w:rFonts w:ascii="仿宋" w:eastAsia="仿宋" w:hAnsi="仿宋" w:hint="eastAsia"/>
                <w:sz w:val="28"/>
                <w:szCs w:val="28"/>
              </w:rPr>
              <w:t>海西州</w:t>
            </w:r>
            <w:r w:rsidR="002A70AA" w:rsidRPr="002A70AA">
              <w:rPr>
                <w:rFonts w:ascii="仿宋" w:eastAsia="仿宋" w:hAnsi="仿宋" w:hint="eastAsia"/>
                <w:sz w:val="28"/>
                <w:szCs w:val="28"/>
              </w:rPr>
              <w:t>德令哈市环城西路与经1路三段交汇处</w:t>
            </w:r>
          </w:p>
        </w:tc>
        <w:tc>
          <w:tcPr>
            <w:tcW w:w="2278" w:type="dxa"/>
            <w:vAlign w:val="center"/>
          </w:tcPr>
          <w:p w:rsidR="002E61B4" w:rsidRPr="008D5AB3" w:rsidRDefault="002A70AA" w:rsidP="008D5A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D5AB3">
              <w:rPr>
                <w:rFonts w:ascii="仿宋" w:eastAsia="仿宋" w:hAnsi="仿宋"/>
                <w:sz w:val="28"/>
                <w:szCs w:val="28"/>
              </w:rPr>
              <w:t>0977-8900586</w:t>
            </w:r>
          </w:p>
        </w:tc>
      </w:tr>
      <w:tr w:rsidR="002E61B4" w:rsidRPr="00A15AC7" w:rsidTr="008D5AB3">
        <w:trPr>
          <w:trHeight w:val="1052"/>
        </w:trPr>
        <w:tc>
          <w:tcPr>
            <w:tcW w:w="2235" w:type="dxa"/>
          </w:tcPr>
          <w:p w:rsidR="002E61B4" w:rsidRDefault="002E61B4" w:rsidP="00F4253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格尔木市气象局</w:t>
            </w:r>
          </w:p>
          <w:p w:rsidR="002E61B4" w:rsidRDefault="002E61B4" w:rsidP="00F4253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行政服务窗口</w:t>
            </w:r>
          </w:p>
        </w:tc>
        <w:tc>
          <w:tcPr>
            <w:tcW w:w="4809" w:type="dxa"/>
          </w:tcPr>
          <w:p w:rsidR="008D5AB3" w:rsidRDefault="008D5AB3" w:rsidP="008D5AB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格尔木</w:t>
            </w:r>
            <w:r w:rsidRPr="008D5AB3">
              <w:rPr>
                <w:rFonts w:ascii="仿宋" w:eastAsia="仿宋" w:hAnsi="仿宋" w:hint="eastAsia"/>
                <w:sz w:val="28"/>
                <w:szCs w:val="28"/>
              </w:rPr>
              <w:t>政府行政服务和公共资源交易中心</w:t>
            </w:r>
          </w:p>
          <w:p w:rsidR="002E61B4" w:rsidRPr="00C531B9" w:rsidRDefault="005E0D8B" w:rsidP="008D5AB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海西州</w:t>
            </w:r>
            <w:r w:rsidR="002A70AA" w:rsidRPr="002A70AA">
              <w:rPr>
                <w:rFonts w:ascii="仿宋" w:eastAsia="仿宋" w:hAnsi="仿宋" w:hint="eastAsia"/>
                <w:sz w:val="28"/>
                <w:szCs w:val="28"/>
              </w:rPr>
              <w:t>格尔木市泰山路盐湖广场东侧</w:t>
            </w:r>
          </w:p>
        </w:tc>
        <w:tc>
          <w:tcPr>
            <w:tcW w:w="2278" w:type="dxa"/>
            <w:vAlign w:val="center"/>
          </w:tcPr>
          <w:p w:rsidR="002E61B4" w:rsidRPr="008D5AB3" w:rsidRDefault="002A70AA" w:rsidP="008D5A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D5AB3">
              <w:rPr>
                <w:rFonts w:ascii="仿宋" w:eastAsia="仿宋" w:hAnsi="仿宋" w:hint="eastAsia"/>
                <w:sz w:val="28"/>
                <w:szCs w:val="28"/>
              </w:rPr>
              <w:t>0979-</w:t>
            </w:r>
            <w:r w:rsidRPr="008D5AB3">
              <w:rPr>
                <w:rFonts w:ascii="仿宋" w:eastAsia="仿宋" w:hAnsi="仿宋"/>
                <w:sz w:val="28"/>
                <w:szCs w:val="28"/>
              </w:rPr>
              <w:t>7230869</w:t>
            </w:r>
          </w:p>
        </w:tc>
      </w:tr>
    </w:tbl>
    <w:p w:rsidR="00921153" w:rsidRDefault="00921153"/>
    <w:sectPr w:rsidR="00921153" w:rsidSect="00C531B9">
      <w:pgSz w:w="11906" w:h="16838"/>
      <w:pgMar w:top="851" w:right="156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12" w:rsidRDefault="00004812" w:rsidP="002A70AA">
      <w:r>
        <w:separator/>
      </w:r>
    </w:p>
  </w:endnote>
  <w:endnote w:type="continuationSeparator" w:id="0">
    <w:p w:rsidR="00004812" w:rsidRDefault="00004812" w:rsidP="002A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12" w:rsidRDefault="00004812" w:rsidP="002A70AA">
      <w:r>
        <w:separator/>
      </w:r>
    </w:p>
  </w:footnote>
  <w:footnote w:type="continuationSeparator" w:id="0">
    <w:p w:rsidR="00004812" w:rsidRDefault="00004812" w:rsidP="002A7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21"/>
    <w:rsid w:val="00004812"/>
    <w:rsid w:val="000D2E77"/>
    <w:rsid w:val="00277E09"/>
    <w:rsid w:val="002A70AA"/>
    <w:rsid w:val="002E61B4"/>
    <w:rsid w:val="00323FA9"/>
    <w:rsid w:val="00340A6D"/>
    <w:rsid w:val="00495DA4"/>
    <w:rsid w:val="005327B6"/>
    <w:rsid w:val="005E0D8B"/>
    <w:rsid w:val="006E4489"/>
    <w:rsid w:val="00765AAA"/>
    <w:rsid w:val="00877A0F"/>
    <w:rsid w:val="008D3509"/>
    <w:rsid w:val="008D5AB3"/>
    <w:rsid w:val="00921153"/>
    <w:rsid w:val="00A15AC7"/>
    <w:rsid w:val="00C531B9"/>
    <w:rsid w:val="00C6634E"/>
    <w:rsid w:val="00CE5821"/>
    <w:rsid w:val="00D6146F"/>
    <w:rsid w:val="00D938B1"/>
    <w:rsid w:val="00D97084"/>
    <w:rsid w:val="00DB1621"/>
    <w:rsid w:val="00DD0EBA"/>
    <w:rsid w:val="00E10465"/>
    <w:rsid w:val="00E2226B"/>
    <w:rsid w:val="00F114CC"/>
    <w:rsid w:val="00F4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A7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70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7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70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A7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70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7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70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84</Words>
  <Characters>483</Characters>
  <Application>Microsoft Office Word</Application>
  <DocSecurity>0</DocSecurity>
  <Lines>4</Lines>
  <Paragraphs>1</Paragraphs>
  <ScaleCrop>false</ScaleCrop>
  <Company>P R C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胡安伟</dc:creator>
  <cp:keywords/>
  <dc:description/>
  <cp:lastModifiedBy>NOT NULL</cp:lastModifiedBy>
  <cp:revision>22</cp:revision>
  <dcterms:created xsi:type="dcterms:W3CDTF">2017-05-10T07:28:00Z</dcterms:created>
  <dcterms:modified xsi:type="dcterms:W3CDTF">2017-05-15T09:14:00Z</dcterms:modified>
</cp:coreProperties>
</file>