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50" w:rsidRDefault="00632650" w:rsidP="00632650">
      <w:pPr>
        <w:widowControl/>
        <w:jc w:val="left"/>
        <w:textAlignment w:val="center"/>
        <w:rPr>
          <w:rFonts w:ascii="黑体" w:eastAsia="黑体" w:hAnsi="黑体" w:cs="仿宋_GB2312"/>
          <w:color w:val="000000"/>
          <w:kern w:val="0"/>
          <w:sz w:val="30"/>
          <w:szCs w:val="30"/>
          <w:lang w:bidi="ar"/>
        </w:rPr>
      </w:pPr>
      <w:r>
        <w:rPr>
          <w:rFonts w:ascii="黑体" w:eastAsia="黑体" w:hAnsi="黑体" w:cs="仿宋_GB2312" w:hint="eastAsia"/>
          <w:color w:val="000000"/>
          <w:kern w:val="0"/>
          <w:sz w:val="30"/>
          <w:szCs w:val="30"/>
          <w:lang w:bidi="ar"/>
        </w:rPr>
        <w:t>附件1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882"/>
        <w:gridCol w:w="1494"/>
        <w:gridCol w:w="1559"/>
        <w:gridCol w:w="1278"/>
        <w:gridCol w:w="2267"/>
        <w:gridCol w:w="2267"/>
        <w:gridCol w:w="850"/>
        <w:gridCol w:w="850"/>
        <w:gridCol w:w="1701"/>
        <w:gridCol w:w="1023"/>
      </w:tblGrid>
      <w:tr w:rsidR="00FD363C" w:rsidTr="0088150A">
        <w:trPr>
          <w:trHeight w:val="4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363C" w:rsidRPr="00FD363C" w:rsidRDefault="00FD363C" w:rsidP="00FD36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36"/>
                <w:szCs w:val="36"/>
                <w:lang w:bidi="ar"/>
              </w:rPr>
              <w:t>政府部门及其下属单位涉企收费、中介机构收费公示表</w:t>
            </w:r>
          </w:p>
        </w:tc>
      </w:tr>
      <w:tr w:rsidR="00FD363C" w:rsidTr="0088150A">
        <w:trPr>
          <w:trHeight w:val="4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363C" w:rsidRDefault="00FD363C" w:rsidP="000E76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单位名称：青海省气象局                                                  填表日期：2022年4月19日</w:t>
            </w:r>
          </w:p>
        </w:tc>
      </w:tr>
      <w:tr w:rsidR="0088150A" w:rsidTr="0088150A">
        <w:trPr>
          <w:trHeight w:val="1087"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FD363C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FD363C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收费项目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FD363C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是否属于部门及下属单位涉企收费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FD363C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是否属于中介服务收费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FD363C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收费内容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FD363C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法律或              政策依据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FD363C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收费             主体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FD363C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收费       对象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FD363C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收费           </w:t>
            </w:r>
            <w:r w:rsidR="00B155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标准（元）</w:t>
            </w:r>
          </w:p>
        </w:tc>
        <w:tc>
          <w:tcPr>
            <w:tcW w:w="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FD363C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8150A" w:rsidTr="0088150A">
        <w:trPr>
          <w:trHeight w:val="3576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B15523" w:rsidP="00B15523">
            <w:pPr>
              <w:jc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50A" w:rsidRDefault="00B15523" w:rsidP="00B155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气象有偿</w:t>
            </w:r>
          </w:p>
          <w:p w:rsidR="00FD363C" w:rsidRPr="0088150A" w:rsidRDefault="00B15523" w:rsidP="00B155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服务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Pr="0088150A" w:rsidRDefault="009D1AD7" w:rsidP="009D1A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Pr="0088150A" w:rsidRDefault="009D1AD7" w:rsidP="009D1A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Pr="0088150A" w:rsidRDefault="00C54723" w:rsidP="00C5472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包括用户生产、经营、流通中所需的专业气象预报、情报，气候资料分析，大气环境评价，现场气象保障，专项科研课题，仪器安装、检定、维修，专业人员培训，技术咨询</w:t>
            </w:r>
            <w:bookmarkStart w:id="0" w:name="_GoBack"/>
            <w:bookmarkEnd w:id="0"/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等多种形式的技术服务。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5C1D" w:rsidRPr="0088150A" w:rsidRDefault="002D5C1D" w:rsidP="00B1552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《中华人民共和国气象法》（第十二届全国人民代表大会常务委员会第二十四次会议</w:t>
            </w:r>
            <w:r w:rsidR="00B15523"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，</w:t>
            </w: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2016.11.7修订）；</w:t>
            </w:r>
          </w:p>
          <w:p w:rsidR="002D5C1D" w:rsidRPr="0088150A" w:rsidRDefault="002D5C1D" w:rsidP="00B1552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《青海省气象条例》（</w:t>
            </w:r>
            <w:r w:rsidR="00B15523"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青海省第十三届人民代表大会常务委员会第二次会议，2018.3.30</w:t>
            </w: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修订）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5523" w:rsidRPr="0088150A" w:rsidRDefault="00B15523" w:rsidP="00B155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气象</w:t>
            </w:r>
          </w:p>
          <w:p w:rsidR="00FD363C" w:rsidRPr="0088150A" w:rsidRDefault="00B15523" w:rsidP="0088150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台站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Pr="0088150A" w:rsidRDefault="00C54723" w:rsidP="00B155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党政机关及企事业单位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5523" w:rsidRPr="0088150A" w:rsidRDefault="00B15523" w:rsidP="00B155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8150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市场调节价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363C" w:rsidRDefault="00FD363C" w:rsidP="00B15523">
            <w:pPr>
              <w:jc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</w:p>
        </w:tc>
      </w:tr>
    </w:tbl>
    <w:p w:rsidR="00FD363C" w:rsidRDefault="00FD363C" w:rsidP="005B7FD2">
      <w:pPr>
        <w:pStyle w:val="a5"/>
        <w:widowControl/>
        <w:spacing w:before="0" w:beforeAutospacing="0" w:after="0" w:afterAutospacing="0" w:line="400" w:lineRule="exact"/>
        <w:ind w:left="120" w:hangingChars="50" w:hanging="120"/>
        <w:rPr>
          <w:rFonts w:ascii="宋体" w:hAnsi="宋体" w:cs="宋体"/>
          <w:color w:val="000000"/>
          <w:lang w:bidi="ar"/>
        </w:rPr>
      </w:pPr>
      <w:r>
        <w:rPr>
          <w:rFonts w:ascii="宋体" w:hAnsi="宋体" w:cs="宋体" w:hint="eastAsia"/>
          <w:color w:val="000000"/>
          <w:lang w:bidi="ar"/>
        </w:rPr>
        <w:t>注:  1.“收费项目”是指政府部门下属单位所有涉企收费、中介机构收费包括实行政府定价、指导价及市场调节价的项目。</w:t>
      </w:r>
      <w:r>
        <w:rPr>
          <w:rFonts w:ascii="宋体" w:hAnsi="宋体" w:cs="宋体" w:hint="eastAsia"/>
          <w:color w:val="000000"/>
          <w:lang w:bidi="ar"/>
        </w:rPr>
        <w:br/>
        <w:t xml:space="preserve">    2.“收费依据”是指允许收取服务费用的法律法规或政策依据</w:t>
      </w:r>
      <w:r w:rsidR="0088150A">
        <w:rPr>
          <w:rFonts w:ascii="宋体" w:hAnsi="宋体" w:cs="宋体" w:hint="eastAsia"/>
          <w:color w:val="000000"/>
          <w:lang w:bidi="ar"/>
        </w:rPr>
        <w:t>。</w:t>
      </w:r>
    </w:p>
    <w:p w:rsidR="00420CD8" w:rsidRPr="00FD363C" w:rsidRDefault="00FD363C" w:rsidP="0088150A">
      <w:pPr>
        <w:pStyle w:val="a5"/>
        <w:widowControl/>
        <w:spacing w:before="0" w:beforeAutospacing="0" w:after="0" w:afterAutospacing="0" w:line="400" w:lineRule="exact"/>
        <w:ind w:firstLineChars="25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lang w:bidi="ar"/>
        </w:rPr>
        <w:t>3.“收费标准”栏，对实行政府定价或指导价的，请填写具体金额标准;对实行市场调节价的，直接注明即可。</w:t>
      </w:r>
    </w:p>
    <w:sectPr w:rsidR="00420CD8" w:rsidRPr="00FD363C" w:rsidSect="00FD36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B9" w:rsidRDefault="00CF70B9" w:rsidP="00FD363C">
      <w:r>
        <w:separator/>
      </w:r>
    </w:p>
  </w:endnote>
  <w:endnote w:type="continuationSeparator" w:id="0">
    <w:p w:rsidR="00CF70B9" w:rsidRDefault="00CF70B9" w:rsidP="00FD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B9" w:rsidRDefault="00CF70B9" w:rsidP="00FD363C">
      <w:r>
        <w:separator/>
      </w:r>
    </w:p>
  </w:footnote>
  <w:footnote w:type="continuationSeparator" w:id="0">
    <w:p w:rsidR="00CF70B9" w:rsidRDefault="00CF70B9" w:rsidP="00FD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E3"/>
    <w:rsid w:val="000C1F00"/>
    <w:rsid w:val="000E0F5D"/>
    <w:rsid w:val="0016782D"/>
    <w:rsid w:val="002D5C1D"/>
    <w:rsid w:val="004035A3"/>
    <w:rsid w:val="00420CD8"/>
    <w:rsid w:val="00445DE3"/>
    <w:rsid w:val="00455F01"/>
    <w:rsid w:val="005B7FD2"/>
    <w:rsid w:val="00632650"/>
    <w:rsid w:val="007D671B"/>
    <w:rsid w:val="0088150A"/>
    <w:rsid w:val="009D1AD7"/>
    <w:rsid w:val="00B15523"/>
    <w:rsid w:val="00BD50CE"/>
    <w:rsid w:val="00C54723"/>
    <w:rsid w:val="00CF70B9"/>
    <w:rsid w:val="00DF3A06"/>
    <w:rsid w:val="00E51AF9"/>
    <w:rsid w:val="00FD363C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C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63C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63C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63C"/>
    <w:rPr>
      <w:sz w:val="18"/>
      <w:szCs w:val="18"/>
    </w:rPr>
  </w:style>
  <w:style w:type="paragraph" w:styleId="a5">
    <w:name w:val="Normal (Web)"/>
    <w:basedOn w:val="a"/>
    <w:rsid w:val="00FD363C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C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63C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63C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63C"/>
    <w:rPr>
      <w:sz w:val="18"/>
      <w:szCs w:val="18"/>
    </w:rPr>
  </w:style>
  <w:style w:type="paragraph" w:styleId="a5">
    <w:name w:val="Normal (Web)"/>
    <w:basedOn w:val="a"/>
    <w:rsid w:val="00FD363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507</Characters>
  <Application>Microsoft Office Word</Application>
  <DocSecurity>0</DocSecurity>
  <Lines>4</Lines>
  <Paragraphs>1</Paragraphs>
  <ScaleCrop>false</ScaleCrop>
  <Company>Home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11</cp:revision>
  <dcterms:created xsi:type="dcterms:W3CDTF">2022-04-21T07:16:00Z</dcterms:created>
  <dcterms:modified xsi:type="dcterms:W3CDTF">2022-04-24T01:33:00Z</dcterms:modified>
</cp:coreProperties>
</file>