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50" w:type="dxa"/>
        <w:tblInd w:w="93" w:type="dxa"/>
        <w:tblLook w:val="04A0" w:firstRow="1" w:lastRow="0" w:firstColumn="1" w:lastColumn="0" w:noHBand="0" w:noVBand="1"/>
      </w:tblPr>
      <w:tblGrid>
        <w:gridCol w:w="1265"/>
        <w:gridCol w:w="3360"/>
        <w:gridCol w:w="2550"/>
        <w:gridCol w:w="1912"/>
        <w:gridCol w:w="3402"/>
        <w:gridCol w:w="1661"/>
      </w:tblGrid>
      <w:tr w:rsidR="002F469D" w:rsidTr="002F469D">
        <w:trPr>
          <w:trHeight w:val="780"/>
        </w:trPr>
        <w:tc>
          <w:tcPr>
            <w:tcW w:w="14150" w:type="dxa"/>
            <w:gridSpan w:val="6"/>
            <w:noWrap/>
            <w:vAlign w:val="center"/>
            <w:hideMark/>
          </w:tcPr>
          <w:p w:rsidR="002F469D" w:rsidRDefault="002F469D">
            <w:pPr>
              <w:widowControl/>
              <w:jc w:val="left"/>
              <w:textAlignment w:val="center"/>
              <w:rPr>
                <w:rFonts w:ascii="黑体" w:eastAsia="黑体" w:hAnsi="黑体" w:cs="仿宋_GB2312"/>
                <w:color w:val="000000"/>
                <w:kern w:val="0"/>
                <w:sz w:val="30"/>
                <w:szCs w:val="30"/>
                <w:lang w:bidi="ar"/>
              </w:rPr>
            </w:pPr>
            <w:r>
              <w:rPr>
                <w:rFonts w:ascii="黑体" w:eastAsia="黑体" w:hAnsi="黑体" w:cs="仿宋_GB2312" w:hint="eastAsia"/>
                <w:color w:val="000000"/>
                <w:kern w:val="0"/>
                <w:sz w:val="30"/>
                <w:szCs w:val="30"/>
                <w:lang w:bidi="ar"/>
              </w:rPr>
              <w:t>附件2</w:t>
            </w:r>
          </w:p>
          <w:p w:rsidR="002F469D" w:rsidRDefault="002F469D">
            <w:pPr>
              <w:widowControl/>
              <w:jc w:val="center"/>
              <w:textAlignment w:val="center"/>
              <w:rPr>
                <w:rFonts w:ascii="微软雅黑" w:eastAsia="微软雅黑" w:hAnsi="微软雅黑" w:cs="微软雅黑"/>
                <w:color w:val="000000"/>
                <w:sz w:val="36"/>
                <w:szCs w:val="36"/>
              </w:rPr>
            </w:pPr>
            <w:r>
              <w:rPr>
                <w:rFonts w:ascii="微软雅黑" w:eastAsia="微软雅黑" w:hAnsi="微软雅黑" w:cs="微软雅黑" w:hint="eastAsia"/>
                <w:color w:val="000000"/>
                <w:kern w:val="0"/>
                <w:sz w:val="36"/>
                <w:szCs w:val="36"/>
                <w:lang w:bidi="ar"/>
              </w:rPr>
              <w:t>政府部门及其下属单位委托或指定第三</w:t>
            </w:r>
            <w:proofErr w:type="gramStart"/>
            <w:r>
              <w:rPr>
                <w:rFonts w:ascii="微软雅黑" w:eastAsia="微软雅黑" w:hAnsi="微软雅黑" w:cs="微软雅黑" w:hint="eastAsia"/>
                <w:color w:val="000000"/>
                <w:kern w:val="0"/>
                <w:sz w:val="36"/>
                <w:szCs w:val="36"/>
                <w:lang w:bidi="ar"/>
              </w:rPr>
              <w:t>方服务</w:t>
            </w:r>
            <w:proofErr w:type="gramEnd"/>
            <w:r>
              <w:rPr>
                <w:rFonts w:ascii="微软雅黑" w:eastAsia="微软雅黑" w:hAnsi="微软雅黑" w:cs="微软雅黑" w:hint="eastAsia"/>
                <w:color w:val="000000"/>
                <w:kern w:val="0"/>
                <w:sz w:val="36"/>
                <w:szCs w:val="36"/>
                <w:lang w:bidi="ar"/>
              </w:rPr>
              <w:t>事项公示表</w:t>
            </w:r>
          </w:p>
        </w:tc>
      </w:tr>
      <w:tr w:rsidR="002F469D" w:rsidTr="002F469D">
        <w:trPr>
          <w:trHeight w:val="440"/>
        </w:trPr>
        <w:tc>
          <w:tcPr>
            <w:tcW w:w="14150" w:type="dxa"/>
            <w:gridSpan w:val="6"/>
            <w:noWrap/>
            <w:vAlign w:val="center"/>
            <w:hideMark/>
          </w:tcPr>
          <w:p w:rsidR="002F469D" w:rsidRDefault="002F469D">
            <w:pPr>
              <w:widowControl/>
              <w:jc w:val="left"/>
              <w:textAlignment w:val="center"/>
              <w:rPr>
                <w:rFonts w:ascii="仿宋_GB2312" w:eastAsia="仿宋_GB2312" w:hAnsi="宋体" w:cs="仿宋_GB2312"/>
                <w:color w:val="000000"/>
                <w:sz w:val="30"/>
                <w:szCs w:val="30"/>
              </w:rPr>
            </w:pPr>
            <w:r>
              <w:rPr>
                <w:rFonts w:ascii="仿宋_GB2312" w:eastAsia="仿宋_GB2312" w:hAnsi="宋体" w:cs="仿宋_GB2312" w:hint="eastAsia"/>
                <w:color w:val="000000"/>
                <w:kern w:val="0"/>
                <w:sz w:val="30"/>
                <w:szCs w:val="30"/>
                <w:lang w:bidi="ar"/>
              </w:rPr>
              <w:t xml:space="preserve">  单位名称：</w:t>
            </w:r>
            <w:r w:rsidR="00AA19DB">
              <w:rPr>
                <w:rFonts w:ascii="仿宋_GB2312" w:eastAsia="仿宋_GB2312" w:hAnsi="宋体" w:cs="仿宋_GB2312" w:hint="eastAsia"/>
                <w:color w:val="000000"/>
                <w:kern w:val="0"/>
                <w:sz w:val="30"/>
                <w:szCs w:val="30"/>
                <w:lang w:bidi="ar"/>
              </w:rPr>
              <w:t>青海省气象局</w:t>
            </w:r>
            <w:r>
              <w:rPr>
                <w:rFonts w:ascii="仿宋_GB2312" w:eastAsia="仿宋_GB2312" w:hAnsi="宋体" w:cs="仿宋_GB2312" w:hint="eastAsia"/>
                <w:color w:val="000000"/>
                <w:kern w:val="0"/>
                <w:sz w:val="30"/>
                <w:szCs w:val="30"/>
                <w:lang w:bidi="ar"/>
              </w:rPr>
              <w:t xml:space="preserve">                            </w:t>
            </w:r>
            <w:r w:rsidR="00AA19DB">
              <w:rPr>
                <w:rFonts w:ascii="仿宋_GB2312" w:eastAsia="仿宋_GB2312" w:hAnsi="宋体" w:cs="仿宋_GB2312" w:hint="eastAsia"/>
                <w:color w:val="000000"/>
                <w:kern w:val="0"/>
                <w:sz w:val="30"/>
                <w:szCs w:val="30"/>
                <w:lang w:bidi="ar"/>
              </w:rPr>
              <w:t xml:space="preserve">    </w:t>
            </w:r>
            <w:r>
              <w:rPr>
                <w:rFonts w:ascii="仿宋_GB2312" w:eastAsia="仿宋_GB2312" w:hAnsi="宋体" w:cs="仿宋_GB2312" w:hint="eastAsia"/>
                <w:color w:val="000000"/>
                <w:kern w:val="0"/>
                <w:sz w:val="30"/>
                <w:szCs w:val="30"/>
                <w:lang w:bidi="ar"/>
              </w:rPr>
              <w:t xml:space="preserve">       填表日期：</w:t>
            </w:r>
            <w:r w:rsidR="00AA19DB">
              <w:rPr>
                <w:rFonts w:ascii="仿宋_GB2312" w:eastAsia="仿宋_GB2312" w:hAnsi="宋体" w:cs="仿宋_GB2312" w:hint="eastAsia"/>
                <w:color w:val="000000"/>
                <w:kern w:val="0"/>
                <w:sz w:val="30"/>
                <w:szCs w:val="30"/>
                <w:lang w:bidi="ar"/>
              </w:rPr>
              <w:t>2022年4月19日</w:t>
            </w:r>
          </w:p>
        </w:tc>
      </w:tr>
      <w:tr w:rsidR="002F469D" w:rsidTr="00426925">
        <w:trPr>
          <w:trHeight w:val="645"/>
        </w:trPr>
        <w:tc>
          <w:tcPr>
            <w:tcW w:w="1265" w:type="dxa"/>
            <w:tcBorders>
              <w:top w:val="single" w:sz="8" w:space="0" w:color="000000"/>
              <w:left w:val="single" w:sz="8" w:space="0" w:color="000000"/>
              <w:bottom w:val="single" w:sz="8" w:space="0" w:color="000000"/>
              <w:right w:val="single" w:sz="8" w:space="0" w:color="000000"/>
            </w:tcBorders>
            <w:vAlign w:val="center"/>
            <w:hideMark/>
          </w:tcPr>
          <w:p w:rsidR="002F469D" w:rsidRDefault="002F469D" w:rsidP="00426925">
            <w:pPr>
              <w:widowControl/>
              <w:spacing w:line="400" w:lineRule="exact"/>
              <w:jc w:val="center"/>
              <w:textAlignment w:val="top"/>
              <w:rPr>
                <w:rFonts w:ascii="宋体" w:hAnsi="宋体" w:cs="宋体"/>
                <w:b/>
                <w:bCs/>
                <w:color w:val="000000"/>
                <w:kern w:val="0"/>
                <w:sz w:val="24"/>
                <w:lang w:bidi="ar"/>
              </w:rPr>
            </w:pPr>
            <w:r>
              <w:rPr>
                <w:rFonts w:ascii="宋体" w:hAnsi="宋体" w:cs="宋体" w:hint="eastAsia"/>
                <w:b/>
                <w:bCs/>
                <w:color w:val="000000"/>
                <w:kern w:val="0"/>
                <w:sz w:val="24"/>
                <w:lang w:bidi="ar"/>
              </w:rPr>
              <w:t>序号</w:t>
            </w:r>
          </w:p>
        </w:tc>
        <w:tc>
          <w:tcPr>
            <w:tcW w:w="3360" w:type="dxa"/>
            <w:tcBorders>
              <w:top w:val="single" w:sz="8" w:space="0" w:color="000000"/>
              <w:left w:val="nil"/>
              <w:bottom w:val="single" w:sz="8" w:space="0" w:color="000000"/>
              <w:right w:val="single" w:sz="8" w:space="0" w:color="000000"/>
            </w:tcBorders>
            <w:vAlign w:val="center"/>
            <w:hideMark/>
          </w:tcPr>
          <w:p w:rsidR="002F469D" w:rsidRDefault="002F469D" w:rsidP="00426925">
            <w:pPr>
              <w:widowControl/>
              <w:spacing w:line="400" w:lineRule="exact"/>
              <w:jc w:val="center"/>
              <w:textAlignment w:val="top"/>
              <w:rPr>
                <w:rFonts w:ascii="宋体" w:hAnsi="宋体" w:cs="宋体"/>
                <w:b/>
                <w:bCs/>
                <w:color w:val="000000"/>
                <w:kern w:val="0"/>
                <w:sz w:val="24"/>
                <w:lang w:bidi="ar"/>
              </w:rPr>
            </w:pPr>
            <w:r>
              <w:rPr>
                <w:rFonts w:ascii="宋体" w:hAnsi="宋体" w:cs="宋体" w:hint="eastAsia"/>
                <w:b/>
                <w:bCs/>
                <w:color w:val="000000"/>
                <w:kern w:val="0"/>
                <w:sz w:val="24"/>
                <w:lang w:bidi="ar"/>
              </w:rPr>
              <w:t>服务项目名称</w:t>
            </w:r>
          </w:p>
        </w:tc>
        <w:tc>
          <w:tcPr>
            <w:tcW w:w="2550" w:type="dxa"/>
            <w:tcBorders>
              <w:top w:val="single" w:sz="8" w:space="0" w:color="000000"/>
              <w:left w:val="nil"/>
              <w:bottom w:val="single" w:sz="8" w:space="0" w:color="000000"/>
              <w:right w:val="single" w:sz="8" w:space="0" w:color="000000"/>
            </w:tcBorders>
            <w:vAlign w:val="center"/>
            <w:hideMark/>
          </w:tcPr>
          <w:p w:rsidR="002F469D" w:rsidRDefault="002F469D" w:rsidP="00426925">
            <w:pPr>
              <w:widowControl/>
              <w:spacing w:line="400" w:lineRule="exact"/>
              <w:jc w:val="center"/>
              <w:textAlignment w:val="top"/>
              <w:rPr>
                <w:rFonts w:ascii="宋体" w:hAnsi="宋体" w:cs="宋体"/>
                <w:b/>
                <w:bCs/>
                <w:color w:val="000000"/>
                <w:kern w:val="0"/>
                <w:sz w:val="24"/>
                <w:lang w:bidi="ar"/>
              </w:rPr>
            </w:pPr>
            <w:r>
              <w:rPr>
                <w:rFonts w:ascii="宋体" w:hAnsi="宋体" w:cs="宋体" w:hint="eastAsia"/>
                <w:b/>
                <w:bCs/>
                <w:color w:val="000000"/>
                <w:kern w:val="0"/>
                <w:sz w:val="24"/>
                <w:lang w:bidi="ar"/>
              </w:rPr>
              <w:t>服务机构</w:t>
            </w:r>
          </w:p>
        </w:tc>
        <w:tc>
          <w:tcPr>
            <w:tcW w:w="1912" w:type="dxa"/>
            <w:tcBorders>
              <w:top w:val="single" w:sz="8" w:space="0" w:color="000000"/>
              <w:left w:val="nil"/>
              <w:bottom w:val="single" w:sz="8" w:space="0" w:color="000000"/>
              <w:right w:val="single" w:sz="8" w:space="0" w:color="000000"/>
            </w:tcBorders>
            <w:vAlign w:val="center"/>
            <w:hideMark/>
          </w:tcPr>
          <w:p w:rsidR="002F469D" w:rsidRDefault="002F469D" w:rsidP="00426925">
            <w:pPr>
              <w:widowControl/>
              <w:spacing w:line="400" w:lineRule="exact"/>
              <w:jc w:val="center"/>
              <w:textAlignment w:val="top"/>
              <w:rPr>
                <w:rFonts w:ascii="宋体" w:hAnsi="宋体" w:cs="宋体"/>
                <w:b/>
                <w:bCs/>
                <w:color w:val="000000"/>
                <w:kern w:val="0"/>
                <w:sz w:val="24"/>
                <w:lang w:bidi="ar"/>
              </w:rPr>
            </w:pPr>
            <w:r>
              <w:rPr>
                <w:rFonts w:ascii="宋体" w:hAnsi="宋体" w:cs="宋体" w:hint="eastAsia"/>
                <w:b/>
                <w:bCs/>
                <w:color w:val="000000"/>
                <w:kern w:val="0"/>
                <w:sz w:val="24"/>
                <w:lang w:bidi="ar"/>
              </w:rPr>
              <w:t>收费标准（元）</w:t>
            </w:r>
          </w:p>
        </w:tc>
        <w:tc>
          <w:tcPr>
            <w:tcW w:w="3402" w:type="dxa"/>
            <w:tcBorders>
              <w:top w:val="single" w:sz="8" w:space="0" w:color="000000"/>
              <w:left w:val="nil"/>
              <w:bottom w:val="single" w:sz="8" w:space="0" w:color="000000"/>
              <w:right w:val="single" w:sz="8" w:space="0" w:color="000000"/>
            </w:tcBorders>
            <w:vAlign w:val="center"/>
            <w:hideMark/>
          </w:tcPr>
          <w:p w:rsidR="002F469D" w:rsidRDefault="002F469D" w:rsidP="00426925">
            <w:pPr>
              <w:widowControl/>
              <w:spacing w:line="400" w:lineRule="exact"/>
              <w:jc w:val="center"/>
              <w:textAlignment w:val="top"/>
              <w:rPr>
                <w:rFonts w:ascii="宋体" w:hAnsi="宋体" w:cs="宋体"/>
                <w:b/>
                <w:bCs/>
                <w:color w:val="000000"/>
                <w:kern w:val="0"/>
                <w:sz w:val="24"/>
                <w:lang w:bidi="ar"/>
              </w:rPr>
            </w:pPr>
            <w:r>
              <w:rPr>
                <w:rFonts w:ascii="宋体" w:hAnsi="宋体" w:cs="宋体" w:hint="eastAsia"/>
                <w:b/>
                <w:bCs/>
                <w:color w:val="000000"/>
                <w:kern w:val="0"/>
                <w:sz w:val="24"/>
                <w:lang w:bidi="ar"/>
              </w:rPr>
              <w:t>法律或政策依据</w:t>
            </w:r>
          </w:p>
        </w:tc>
        <w:tc>
          <w:tcPr>
            <w:tcW w:w="1661" w:type="dxa"/>
            <w:tcBorders>
              <w:top w:val="single" w:sz="8" w:space="0" w:color="000000"/>
              <w:left w:val="nil"/>
              <w:bottom w:val="single" w:sz="8" w:space="0" w:color="000000"/>
              <w:right w:val="single" w:sz="8" w:space="0" w:color="000000"/>
            </w:tcBorders>
            <w:vAlign w:val="center"/>
            <w:hideMark/>
          </w:tcPr>
          <w:p w:rsidR="002F469D" w:rsidRDefault="002F469D" w:rsidP="00426925">
            <w:pPr>
              <w:widowControl/>
              <w:spacing w:line="400" w:lineRule="exact"/>
              <w:jc w:val="center"/>
              <w:textAlignment w:val="top"/>
              <w:rPr>
                <w:rFonts w:ascii="宋体" w:hAnsi="宋体" w:cs="宋体"/>
                <w:b/>
                <w:bCs/>
                <w:color w:val="000000"/>
                <w:kern w:val="0"/>
                <w:sz w:val="24"/>
                <w:lang w:bidi="ar"/>
              </w:rPr>
            </w:pPr>
            <w:r>
              <w:rPr>
                <w:rFonts w:ascii="宋体" w:hAnsi="宋体" w:cs="宋体" w:hint="eastAsia"/>
                <w:b/>
                <w:bCs/>
                <w:color w:val="000000"/>
                <w:kern w:val="0"/>
                <w:sz w:val="24"/>
                <w:lang w:bidi="ar"/>
              </w:rPr>
              <w:t>备注</w:t>
            </w:r>
          </w:p>
        </w:tc>
      </w:tr>
      <w:tr w:rsidR="002F469D" w:rsidTr="000E202F">
        <w:trPr>
          <w:trHeight w:val="5236"/>
        </w:trPr>
        <w:tc>
          <w:tcPr>
            <w:tcW w:w="1265" w:type="dxa"/>
            <w:tcBorders>
              <w:top w:val="nil"/>
              <w:left w:val="single" w:sz="8" w:space="0" w:color="000000"/>
              <w:bottom w:val="single" w:sz="8" w:space="0" w:color="000000"/>
              <w:right w:val="single" w:sz="8" w:space="0" w:color="000000"/>
            </w:tcBorders>
            <w:vAlign w:val="center"/>
          </w:tcPr>
          <w:p w:rsidR="002F469D" w:rsidRDefault="00AA19DB" w:rsidP="00033EB0">
            <w:pPr>
              <w:jc w:val="center"/>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1</w:t>
            </w:r>
          </w:p>
        </w:tc>
        <w:tc>
          <w:tcPr>
            <w:tcW w:w="3360" w:type="dxa"/>
            <w:tcBorders>
              <w:top w:val="nil"/>
              <w:left w:val="nil"/>
              <w:bottom w:val="single" w:sz="8" w:space="0" w:color="000000"/>
              <w:right w:val="single" w:sz="8" w:space="0" w:color="000000"/>
            </w:tcBorders>
            <w:vAlign w:val="center"/>
          </w:tcPr>
          <w:p w:rsidR="002F469D" w:rsidRPr="00033EB0" w:rsidRDefault="00033EB0" w:rsidP="00033EB0">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雷电防护装置</w:t>
            </w:r>
            <w:r w:rsidR="00E80DB8">
              <w:rPr>
                <w:rFonts w:ascii="仿宋_GB2312" w:eastAsia="仿宋_GB2312" w:hAnsi="宋体" w:cs="仿宋_GB2312" w:hint="eastAsia"/>
                <w:color w:val="000000"/>
                <w:sz w:val="24"/>
              </w:rPr>
              <w:t>检测</w:t>
            </w:r>
          </w:p>
        </w:tc>
        <w:tc>
          <w:tcPr>
            <w:tcW w:w="2550" w:type="dxa"/>
            <w:tcBorders>
              <w:top w:val="nil"/>
              <w:left w:val="nil"/>
              <w:bottom w:val="single" w:sz="8" w:space="0" w:color="000000"/>
              <w:right w:val="single" w:sz="8" w:space="0" w:color="000000"/>
            </w:tcBorders>
            <w:vAlign w:val="center"/>
          </w:tcPr>
          <w:p w:rsidR="002F469D" w:rsidRPr="00033EB0" w:rsidRDefault="00033EB0" w:rsidP="00033EB0">
            <w:pPr>
              <w:jc w:val="center"/>
              <w:rPr>
                <w:rFonts w:ascii="仿宋_GB2312" w:eastAsia="仿宋_GB2312" w:hAnsi="宋体" w:cs="仿宋_GB2312"/>
                <w:color w:val="000000"/>
                <w:sz w:val="24"/>
              </w:rPr>
            </w:pPr>
            <w:r w:rsidRPr="00033EB0">
              <w:rPr>
                <w:rFonts w:ascii="仿宋_GB2312" w:eastAsia="仿宋_GB2312" w:hAnsi="宋体" w:cs="仿宋_GB2312" w:hint="eastAsia"/>
                <w:color w:val="000000"/>
                <w:sz w:val="24"/>
              </w:rPr>
              <w:t>取得相应雷电防护装置检测资质单位</w:t>
            </w:r>
          </w:p>
        </w:tc>
        <w:tc>
          <w:tcPr>
            <w:tcW w:w="1912" w:type="dxa"/>
            <w:tcBorders>
              <w:top w:val="nil"/>
              <w:left w:val="nil"/>
              <w:bottom w:val="single" w:sz="8" w:space="0" w:color="000000"/>
              <w:right w:val="single" w:sz="8" w:space="0" w:color="000000"/>
            </w:tcBorders>
            <w:vAlign w:val="center"/>
          </w:tcPr>
          <w:p w:rsidR="002F469D" w:rsidRPr="00033EB0" w:rsidRDefault="00033EB0" w:rsidP="00033EB0">
            <w:pPr>
              <w:jc w:val="center"/>
              <w:rPr>
                <w:rFonts w:ascii="仿宋_GB2312" w:eastAsia="仿宋_GB2312" w:hAnsi="宋体" w:cs="仿宋_GB2312"/>
                <w:color w:val="000000"/>
                <w:sz w:val="24"/>
              </w:rPr>
            </w:pPr>
            <w:r w:rsidRPr="00033EB0">
              <w:rPr>
                <w:rFonts w:ascii="仿宋_GB2312" w:eastAsia="仿宋_GB2312" w:hAnsi="宋体" w:cs="仿宋_GB2312" w:hint="eastAsia"/>
                <w:color w:val="000000"/>
                <w:sz w:val="24"/>
              </w:rPr>
              <w:t>市场调节价</w:t>
            </w:r>
          </w:p>
        </w:tc>
        <w:tc>
          <w:tcPr>
            <w:tcW w:w="3402" w:type="dxa"/>
            <w:tcBorders>
              <w:top w:val="nil"/>
              <w:left w:val="nil"/>
              <w:bottom w:val="single" w:sz="8" w:space="0" w:color="000000"/>
              <w:right w:val="single" w:sz="8" w:space="0" w:color="000000"/>
            </w:tcBorders>
            <w:vAlign w:val="center"/>
          </w:tcPr>
          <w:p w:rsidR="00E80DB8" w:rsidRDefault="0017699A" w:rsidP="00E80DB8">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1.</w:t>
            </w:r>
            <w:r w:rsidR="00033EB0" w:rsidRPr="00E80DB8">
              <w:rPr>
                <w:rFonts w:ascii="仿宋_GB2312" w:eastAsia="仿宋_GB2312" w:hAnsi="宋体" w:cs="仿宋_GB2312" w:hint="eastAsia"/>
                <w:color w:val="000000"/>
                <w:sz w:val="24"/>
              </w:rPr>
              <w:t>《防雷装置设计审核和竣工验收规定》（中国气象局令第37号，2020</w:t>
            </w:r>
            <w:r>
              <w:rPr>
                <w:rFonts w:ascii="仿宋_GB2312" w:eastAsia="仿宋_GB2312" w:hAnsi="宋体" w:cs="仿宋_GB2312" w:hint="eastAsia"/>
                <w:color w:val="000000"/>
                <w:sz w:val="24"/>
              </w:rPr>
              <w:t>.</w:t>
            </w:r>
            <w:r w:rsidR="00033EB0" w:rsidRPr="00E80DB8">
              <w:rPr>
                <w:rFonts w:ascii="仿宋_GB2312" w:eastAsia="仿宋_GB2312" w:hAnsi="宋体" w:cs="仿宋_GB2312" w:hint="eastAsia"/>
                <w:color w:val="000000"/>
                <w:sz w:val="24"/>
              </w:rPr>
              <w:t>11</w:t>
            </w:r>
            <w:r>
              <w:rPr>
                <w:rFonts w:ascii="仿宋_GB2312" w:eastAsia="仿宋_GB2312" w:hAnsi="宋体" w:cs="仿宋_GB2312" w:hint="eastAsia"/>
                <w:color w:val="000000"/>
                <w:sz w:val="24"/>
              </w:rPr>
              <w:t>.</w:t>
            </w:r>
            <w:r w:rsidR="00033EB0" w:rsidRPr="00E80DB8">
              <w:rPr>
                <w:rFonts w:ascii="仿宋_GB2312" w:eastAsia="仿宋_GB2312" w:hAnsi="宋体" w:cs="仿宋_GB2312" w:hint="eastAsia"/>
                <w:color w:val="000000"/>
                <w:sz w:val="24"/>
              </w:rPr>
              <w:t>29日修改）</w:t>
            </w:r>
          </w:p>
          <w:p w:rsidR="00E80DB8" w:rsidRDefault="0017699A" w:rsidP="00033EB0">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2.</w:t>
            </w:r>
            <w:r w:rsidR="00E80DB8">
              <w:rPr>
                <w:rFonts w:ascii="仿宋_GB2312" w:eastAsia="仿宋_GB2312" w:hAnsi="宋体" w:cs="仿宋_GB2312" w:hint="eastAsia"/>
                <w:color w:val="000000"/>
                <w:sz w:val="24"/>
              </w:rPr>
              <w:t>《</w:t>
            </w:r>
            <w:r w:rsidR="00E80DB8" w:rsidRPr="00E80DB8">
              <w:rPr>
                <w:rFonts w:ascii="仿宋_GB2312" w:eastAsia="仿宋_GB2312" w:hAnsi="宋体" w:cs="仿宋_GB2312"/>
                <w:color w:val="000000"/>
                <w:sz w:val="24"/>
              </w:rPr>
              <w:t>防雷减灾管理办法</w:t>
            </w:r>
            <w:r w:rsidR="00E80DB8">
              <w:rPr>
                <w:rFonts w:ascii="仿宋_GB2312" w:eastAsia="仿宋_GB2312" w:hAnsi="宋体" w:cs="仿宋_GB2312" w:hint="eastAsia"/>
                <w:color w:val="000000"/>
                <w:sz w:val="24"/>
              </w:rPr>
              <w:t>》</w:t>
            </w:r>
            <w:r w:rsidRPr="00E80DB8">
              <w:rPr>
                <w:rFonts w:ascii="仿宋_GB2312" w:eastAsia="仿宋_GB2312" w:hAnsi="宋体" w:cs="仿宋_GB2312" w:hint="eastAsia"/>
                <w:color w:val="000000"/>
                <w:sz w:val="24"/>
              </w:rPr>
              <w:t>（中国气象局令第</w:t>
            </w:r>
            <w:r>
              <w:rPr>
                <w:rFonts w:ascii="仿宋_GB2312" w:eastAsia="仿宋_GB2312" w:hAnsi="宋体" w:cs="仿宋_GB2312" w:hint="eastAsia"/>
                <w:color w:val="000000"/>
                <w:sz w:val="24"/>
              </w:rPr>
              <w:t>24</w:t>
            </w:r>
            <w:r w:rsidR="00426925">
              <w:rPr>
                <w:rFonts w:ascii="仿宋_GB2312" w:eastAsia="仿宋_GB2312" w:hAnsi="宋体" w:cs="仿宋_GB2312" w:hint="eastAsia"/>
                <w:color w:val="000000"/>
                <w:sz w:val="24"/>
              </w:rPr>
              <w:t>号</w:t>
            </w:r>
            <w:r w:rsidR="000E202F">
              <w:rPr>
                <w:rFonts w:ascii="仿宋_GB2312" w:eastAsia="仿宋_GB2312" w:hAnsi="宋体" w:cs="仿宋_GB2312" w:hint="eastAsia"/>
                <w:color w:val="000000"/>
                <w:sz w:val="24"/>
              </w:rPr>
              <w:t>，</w:t>
            </w:r>
            <w:r w:rsidRPr="00E80DB8">
              <w:rPr>
                <w:rFonts w:ascii="仿宋_GB2312" w:eastAsia="仿宋_GB2312" w:hAnsi="宋体" w:cs="仿宋_GB2312" w:hint="eastAsia"/>
                <w:color w:val="000000"/>
                <w:sz w:val="24"/>
              </w:rPr>
              <w:t>20</w:t>
            </w:r>
            <w:r>
              <w:rPr>
                <w:rFonts w:ascii="仿宋_GB2312" w:eastAsia="仿宋_GB2312" w:hAnsi="宋体" w:cs="仿宋_GB2312" w:hint="eastAsia"/>
                <w:color w:val="000000"/>
                <w:sz w:val="24"/>
              </w:rPr>
              <w:t>13.5.31</w:t>
            </w:r>
            <w:r w:rsidRPr="00E80DB8">
              <w:rPr>
                <w:rFonts w:ascii="仿宋_GB2312" w:eastAsia="仿宋_GB2312" w:hAnsi="宋体" w:cs="仿宋_GB2312" w:hint="eastAsia"/>
                <w:color w:val="000000"/>
                <w:sz w:val="24"/>
              </w:rPr>
              <w:t>日修改）</w:t>
            </w:r>
          </w:p>
          <w:p w:rsidR="00E80DB8" w:rsidRPr="00E80DB8" w:rsidRDefault="0017699A" w:rsidP="00033EB0">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3.</w:t>
            </w:r>
            <w:r w:rsidR="00E80DB8" w:rsidRPr="00E80DB8">
              <w:rPr>
                <w:rFonts w:ascii="仿宋_GB2312" w:eastAsia="仿宋_GB2312" w:hAnsi="宋体" w:cs="仿宋_GB2312" w:hint="eastAsia"/>
                <w:color w:val="000000"/>
                <w:sz w:val="24"/>
              </w:rPr>
              <w:t>《国务院关于优化建设工程防雷许可的决定》</w:t>
            </w:r>
            <w:r w:rsidR="00E80DB8">
              <w:rPr>
                <w:rFonts w:ascii="仿宋_GB2312" w:eastAsia="仿宋_GB2312" w:hAnsi="宋体" w:cs="仿宋_GB2312" w:hint="eastAsia"/>
                <w:color w:val="000000"/>
                <w:sz w:val="24"/>
              </w:rPr>
              <w:t>（</w:t>
            </w:r>
            <w:r w:rsidR="00E80DB8" w:rsidRPr="00E80DB8">
              <w:rPr>
                <w:rFonts w:ascii="仿宋_GB2312" w:eastAsia="仿宋_GB2312" w:hAnsi="宋体" w:cs="仿宋_GB2312" w:hint="eastAsia"/>
                <w:color w:val="000000"/>
                <w:sz w:val="24"/>
              </w:rPr>
              <w:t>国发〔2016〕39号</w:t>
            </w:r>
            <w:r w:rsidR="00E80DB8">
              <w:rPr>
                <w:rFonts w:ascii="仿宋_GB2312" w:eastAsia="仿宋_GB2312" w:hAnsi="宋体" w:cs="仿宋_GB2312" w:hint="eastAsia"/>
                <w:color w:val="000000"/>
                <w:sz w:val="24"/>
              </w:rPr>
              <w:t>）</w:t>
            </w:r>
          </w:p>
          <w:p w:rsidR="00E80DB8" w:rsidRPr="00E80DB8" w:rsidRDefault="00E80DB8" w:rsidP="00E80DB8">
            <w:pPr>
              <w:shd w:val="clear" w:color="auto" w:fill="FFFFFF"/>
              <w:spacing w:line="0" w:lineRule="auto"/>
              <w:rPr>
                <w:rFonts w:ascii="仿宋_GB2312" w:eastAsia="仿宋_GB2312" w:hAnsi="宋体" w:cs="仿宋_GB2312"/>
                <w:color w:val="000000"/>
                <w:sz w:val="24"/>
              </w:rPr>
            </w:pPr>
            <w:proofErr w:type="gramStart"/>
            <w:r w:rsidRPr="00E80DB8">
              <w:rPr>
                <w:rFonts w:ascii="仿宋_GB2312" w:eastAsia="仿宋_GB2312" w:hAnsi="宋体" w:cs="仿宋_GB2312" w:hint="eastAsia"/>
                <w:color w:val="000000"/>
                <w:sz w:val="24"/>
              </w:rPr>
              <w:t>《</w:t>
            </w:r>
            <w:proofErr w:type="gramEnd"/>
            <w:r w:rsidRPr="00E80DB8">
              <w:rPr>
                <w:rFonts w:ascii="仿宋_GB2312" w:eastAsia="仿宋_GB2312" w:hAnsi="宋体" w:cs="仿宋_GB2312"/>
                <w:color w:val="000000"/>
                <w:sz w:val="24"/>
              </w:rPr>
              <w:t>关于做好青海省建设工程防雷施工图审查及竣工验收关于做好青海省建设工程防雷施工图审查及竣工验收</w:t>
            </w:r>
          </w:p>
          <w:p w:rsidR="00E80DB8" w:rsidRPr="00E80DB8" w:rsidRDefault="00E80DB8" w:rsidP="00E80DB8">
            <w:pPr>
              <w:widowControl/>
              <w:shd w:val="clear" w:color="auto" w:fill="FFFFFF"/>
              <w:suppressAutoHyphens w:val="0"/>
              <w:spacing w:line="0" w:lineRule="auto"/>
              <w:jc w:val="left"/>
              <w:rPr>
                <w:rFonts w:ascii="仿宋_GB2312" w:eastAsia="仿宋_GB2312" w:hAnsi="宋体" w:cs="仿宋_GB2312"/>
                <w:color w:val="000000"/>
                <w:sz w:val="24"/>
              </w:rPr>
            </w:pPr>
            <w:r w:rsidRPr="00E80DB8">
              <w:rPr>
                <w:rFonts w:ascii="仿宋_GB2312" w:eastAsia="仿宋_GB2312" w:hAnsi="宋体" w:cs="仿宋_GB2312"/>
                <w:color w:val="000000"/>
                <w:sz w:val="24"/>
              </w:rPr>
              <w:t>管理工作的通知管理工作的通知</w:t>
            </w:r>
          </w:p>
          <w:p w:rsidR="00E80DB8" w:rsidRPr="00E80DB8" w:rsidRDefault="00E80DB8" w:rsidP="00E80DB8">
            <w:pPr>
              <w:shd w:val="clear" w:color="auto" w:fill="FFFFFF"/>
              <w:spacing w:line="0" w:lineRule="auto"/>
              <w:rPr>
                <w:rFonts w:ascii="仿宋_GB2312" w:eastAsia="仿宋_GB2312" w:hAnsi="宋体" w:cs="仿宋_GB2312"/>
                <w:color w:val="000000"/>
                <w:sz w:val="24"/>
              </w:rPr>
            </w:pPr>
            <w:proofErr w:type="gramStart"/>
            <w:r w:rsidRPr="00E80DB8">
              <w:rPr>
                <w:rFonts w:ascii="仿宋_GB2312" w:eastAsia="仿宋_GB2312" w:hAnsi="宋体" w:cs="仿宋_GB2312" w:hint="eastAsia"/>
                <w:color w:val="000000"/>
                <w:sz w:val="24"/>
              </w:rPr>
              <w:t>《</w:t>
            </w:r>
            <w:proofErr w:type="gramEnd"/>
            <w:r w:rsidRPr="00E80DB8">
              <w:rPr>
                <w:rFonts w:ascii="仿宋_GB2312" w:eastAsia="仿宋_GB2312" w:hAnsi="宋体" w:cs="仿宋_GB2312"/>
                <w:color w:val="000000"/>
                <w:sz w:val="24"/>
              </w:rPr>
              <w:t>关于做好青海省建设工程防雷施工图审查及竣工验收关于做好青海省建设工程防雷施工图审查及竣工验收</w:t>
            </w:r>
          </w:p>
          <w:p w:rsidR="00E80DB8" w:rsidRPr="00E80DB8" w:rsidRDefault="00E80DB8" w:rsidP="00E80DB8">
            <w:pPr>
              <w:widowControl/>
              <w:shd w:val="clear" w:color="auto" w:fill="FFFFFF"/>
              <w:suppressAutoHyphens w:val="0"/>
              <w:spacing w:line="0" w:lineRule="auto"/>
              <w:jc w:val="left"/>
              <w:rPr>
                <w:rFonts w:ascii="仿宋_GB2312" w:eastAsia="仿宋_GB2312" w:hAnsi="宋体" w:cs="仿宋_GB2312"/>
                <w:color w:val="000000"/>
                <w:sz w:val="24"/>
              </w:rPr>
            </w:pPr>
            <w:r w:rsidRPr="00E80DB8">
              <w:rPr>
                <w:rFonts w:ascii="仿宋_GB2312" w:eastAsia="仿宋_GB2312" w:hAnsi="宋体" w:cs="仿宋_GB2312"/>
                <w:color w:val="000000"/>
                <w:sz w:val="24"/>
              </w:rPr>
              <w:t>管理工作的通知管理工作的通知</w:t>
            </w:r>
          </w:p>
          <w:p w:rsidR="00E80DB8" w:rsidRPr="00E80DB8" w:rsidRDefault="0017699A" w:rsidP="00E80DB8">
            <w:pPr>
              <w:jc w:val="left"/>
              <w:rPr>
                <w:rFonts w:ascii="仿宋_GB2312" w:eastAsia="仿宋_GB2312" w:hAnsi="宋体" w:cs="仿宋_GB2312"/>
                <w:color w:val="000000"/>
                <w:sz w:val="24"/>
              </w:rPr>
            </w:pPr>
            <w:r>
              <w:rPr>
                <w:rFonts w:ascii="仿宋_GB2312" w:eastAsia="仿宋_GB2312" w:hAnsi="宋体" w:cs="仿宋_GB2312" w:hint="eastAsia"/>
                <w:color w:val="000000"/>
                <w:sz w:val="24"/>
              </w:rPr>
              <w:t>4.</w:t>
            </w:r>
            <w:r w:rsidR="00E80DB8" w:rsidRPr="00E80DB8">
              <w:rPr>
                <w:rFonts w:ascii="仿宋_GB2312" w:eastAsia="仿宋_GB2312" w:hAnsi="宋体" w:cs="仿宋_GB2312" w:hint="eastAsia"/>
                <w:color w:val="000000"/>
                <w:sz w:val="24"/>
              </w:rPr>
              <w:t>《关于做好青海省建设工程防雷施工图审查及竣工验收管理工作的通知》</w:t>
            </w:r>
            <w:r w:rsidR="00E80DB8">
              <w:rPr>
                <w:rFonts w:ascii="仿宋_GB2312" w:eastAsia="仿宋_GB2312" w:hAnsi="宋体" w:cs="仿宋_GB2312" w:hint="eastAsia"/>
                <w:color w:val="000000"/>
                <w:sz w:val="24"/>
              </w:rPr>
              <w:t>（</w:t>
            </w:r>
            <w:r w:rsidR="00E80DB8" w:rsidRPr="00E80DB8">
              <w:rPr>
                <w:rFonts w:ascii="仿宋_GB2312" w:eastAsia="仿宋_GB2312" w:hAnsi="宋体" w:cs="仿宋_GB2312" w:hint="eastAsia"/>
                <w:color w:val="000000"/>
                <w:sz w:val="24"/>
              </w:rPr>
              <w:t>青建工[2017]315号</w:t>
            </w:r>
            <w:r w:rsidR="00E80DB8">
              <w:rPr>
                <w:rFonts w:ascii="仿宋_GB2312" w:eastAsia="仿宋_GB2312" w:hAnsi="宋体" w:cs="仿宋_GB2312" w:hint="eastAsia"/>
                <w:color w:val="000000"/>
                <w:sz w:val="24"/>
              </w:rPr>
              <w:t>）</w:t>
            </w:r>
          </w:p>
        </w:tc>
        <w:tc>
          <w:tcPr>
            <w:tcW w:w="1661" w:type="dxa"/>
            <w:tcBorders>
              <w:top w:val="nil"/>
              <w:left w:val="nil"/>
              <w:bottom w:val="single" w:sz="8" w:space="0" w:color="000000"/>
              <w:right w:val="single" w:sz="8" w:space="0" w:color="000000"/>
            </w:tcBorders>
            <w:vAlign w:val="center"/>
          </w:tcPr>
          <w:p w:rsidR="002F469D" w:rsidRPr="00033EB0" w:rsidRDefault="00033EB0" w:rsidP="00033EB0">
            <w:pPr>
              <w:jc w:val="center"/>
              <w:rPr>
                <w:rFonts w:ascii="仿宋_GB2312" w:eastAsia="仿宋_GB2312" w:hAnsi="宋体" w:cs="仿宋_GB2312"/>
                <w:color w:val="000000"/>
                <w:sz w:val="24"/>
              </w:rPr>
            </w:pPr>
            <w:r w:rsidRPr="00033EB0">
              <w:rPr>
                <w:rFonts w:ascii="仿宋_GB2312" w:eastAsia="仿宋_GB2312" w:hAnsi="宋体" w:cs="仿宋_GB2312" w:hint="eastAsia"/>
                <w:color w:val="000000"/>
                <w:sz w:val="24"/>
              </w:rPr>
              <w:t>由</w:t>
            </w:r>
            <w:r w:rsidR="00E80DB8">
              <w:rPr>
                <w:rFonts w:ascii="仿宋_GB2312" w:eastAsia="仿宋_GB2312" w:hAnsi="宋体" w:cs="仿宋_GB2312" w:hint="eastAsia"/>
                <w:color w:val="000000"/>
                <w:sz w:val="24"/>
              </w:rPr>
              <w:t>行政</w:t>
            </w:r>
            <w:r w:rsidRPr="00033EB0">
              <w:rPr>
                <w:rFonts w:ascii="仿宋_GB2312" w:eastAsia="仿宋_GB2312" w:hAnsi="宋体" w:cs="仿宋_GB2312" w:hint="eastAsia"/>
                <w:color w:val="000000"/>
                <w:sz w:val="24"/>
              </w:rPr>
              <w:t>审批部门委托有关机构开展新</w:t>
            </w:r>
            <w:bookmarkStart w:id="0" w:name="_GoBack"/>
            <w:bookmarkEnd w:id="0"/>
            <w:r w:rsidRPr="00033EB0">
              <w:rPr>
                <w:rFonts w:ascii="仿宋_GB2312" w:eastAsia="仿宋_GB2312" w:hAnsi="宋体" w:cs="仿宋_GB2312" w:hint="eastAsia"/>
                <w:color w:val="000000"/>
                <w:sz w:val="24"/>
              </w:rPr>
              <w:t>建、扩建</w:t>
            </w:r>
            <w:proofErr w:type="gramStart"/>
            <w:r w:rsidRPr="00033EB0">
              <w:rPr>
                <w:rFonts w:ascii="仿宋_GB2312" w:eastAsia="仿宋_GB2312" w:hAnsi="宋体" w:cs="仿宋_GB2312" w:hint="eastAsia"/>
                <w:color w:val="000000"/>
                <w:sz w:val="24"/>
              </w:rPr>
              <w:t>建</w:t>
            </w:r>
            <w:proofErr w:type="gramEnd"/>
            <w:r w:rsidRPr="00033EB0">
              <w:rPr>
                <w:rFonts w:ascii="仿宋_GB2312" w:eastAsia="仿宋_GB2312" w:hAnsi="宋体" w:cs="仿宋_GB2312" w:hint="eastAsia"/>
                <w:color w:val="000000"/>
                <w:sz w:val="24"/>
              </w:rPr>
              <w:t>（构）筑物雷电防护装置检测</w:t>
            </w:r>
          </w:p>
        </w:tc>
      </w:tr>
    </w:tbl>
    <w:p w:rsidR="00B24DC5" w:rsidRPr="000E202F" w:rsidRDefault="00B24DC5" w:rsidP="000E202F">
      <w:pPr>
        <w:pStyle w:val="a3"/>
        <w:widowControl/>
        <w:spacing w:before="0" w:beforeAutospacing="0" w:after="0" w:afterAutospacing="0" w:line="400" w:lineRule="exact"/>
        <w:ind w:firstLineChars="250" w:firstLine="750"/>
        <w:rPr>
          <w:rFonts w:ascii="仿宋_GB2312" w:eastAsia="仿宋_GB2312" w:hAnsi="仿宋_GB2312" w:cs="仿宋_GB2312"/>
          <w:color w:val="000000"/>
          <w:sz w:val="30"/>
          <w:szCs w:val="30"/>
        </w:rPr>
      </w:pPr>
    </w:p>
    <w:sectPr w:rsidR="00B24DC5" w:rsidRPr="000E202F" w:rsidSect="002F469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39" w:rsidRDefault="00472039" w:rsidP="00426925">
      <w:r>
        <w:separator/>
      </w:r>
    </w:p>
  </w:endnote>
  <w:endnote w:type="continuationSeparator" w:id="0">
    <w:p w:rsidR="00472039" w:rsidRDefault="00472039" w:rsidP="0042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39" w:rsidRDefault="00472039" w:rsidP="00426925">
      <w:r>
        <w:separator/>
      </w:r>
    </w:p>
  </w:footnote>
  <w:footnote w:type="continuationSeparator" w:id="0">
    <w:p w:rsidR="00472039" w:rsidRDefault="00472039" w:rsidP="00426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4A"/>
    <w:rsid w:val="00033EB0"/>
    <w:rsid w:val="00072239"/>
    <w:rsid w:val="000E202F"/>
    <w:rsid w:val="0017699A"/>
    <w:rsid w:val="002C1355"/>
    <w:rsid w:val="002F469D"/>
    <w:rsid w:val="00426925"/>
    <w:rsid w:val="00472039"/>
    <w:rsid w:val="00637676"/>
    <w:rsid w:val="008C32B9"/>
    <w:rsid w:val="00AA19DB"/>
    <w:rsid w:val="00B24DC5"/>
    <w:rsid w:val="00BE2E4A"/>
    <w:rsid w:val="00C076B4"/>
    <w:rsid w:val="00E8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9D"/>
    <w:pPr>
      <w:widowControl w:val="0"/>
      <w:suppressAutoHyphens/>
      <w:jc w:val="both"/>
    </w:pPr>
    <w:rPr>
      <w:rFonts w:ascii="Calibri" w:eastAsia="宋体" w:hAnsi="Calibri" w:cs="Times New Roman"/>
      <w:szCs w:val="24"/>
    </w:rPr>
  </w:style>
  <w:style w:type="paragraph" w:styleId="1">
    <w:name w:val="heading 1"/>
    <w:basedOn w:val="a"/>
    <w:link w:val="1Char"/>
    <w:uiPriority w:val="9"/>
    <w:qFormat/>
    <w:rsid w:val="00E80DB8"/>
    <w:pPr>
      <w:widowControl/>
      <w:suppressAutoHyphens w:val="0"/>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469D"/>
    <w:pPr>
      <w:spacing w:before="100" w:beforeAutospacing="1" w:after="100" w:afterAutospacing="1"/>
      <w:jc w:val="left"/>
    </w:pPr>
    <w:rPr>
      <w:kern w:val="0"/>
      <w:sz w:val="24"/>
    </w:rPr>
  </w:style>
  <w:style w:type="character" w:styleId="a4">
    <w:name w:val="Strong"/>
    <w:basedOn w:val="a0"/>
    <w:uiPriority w:val="22"/>
    <w:qFormat/>
    <w:rsid w:val="00E80DB8"/>
    <w:rPr>
      <w:b/>
      <w:bCs/>
    </w:rPr>
  </w:style>
  <w:style w:type="character" w:customStyle="1" w:styleId="1Char">
    <w:name w:val="标题 1 Char"/>
    <w:basedOn w:val="a0"/>
    <w:link w:val="1"/>
    <w:uiPriority w:val="9"/>
    <w:rsid w:val="00E80DB8"/>
    <w:rPr>
      <w:rFonts w:ascii="宋体" w:eastAsia="宋体" w:hAnsi="宋体" w:cs="宋体"/>
      <w:b/>
      <w:bCs/>
      <w:kern w:val="36"/>
      <w:sz w:val="48"/>
      <w:szCs w:val="48"/>
    </w:rPr>
  </w:style>
  <w:style w:type="character" w:customStyle="1" w:styleId="10">
    <w:name w:val="标题1"/>
    <w:basedOn w:val="a0"/>
    <w:rsid w:val="00E80DB8"/>
  </w:style>
  <w:style w:type="paragraph" w:styleId="a5">
    <w:name w:val="header"/>
    <w:basedOn w:val="a"/>
    <w:link w:val="Char"/>
    <w:uiPriority w:val="99"/>
    <w:unhideWhenUsed/>
    <w:rsid w:val="00426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6925"/>
    <w:rPr>
      <w:rFonts w:ascii="Calibri" w:eastAsia="宋体" w:hAnsi="Calibri" w:cs="Times New Roman"/>
      <w:sz w:val="18"/>
      <w:szCs w:val="18"/>
    </w:rPr>
  </w:style>
  <w:style w:type="paragraph" w:styleId="a6">
    <w:name w:val="footer"/>
    <w:basedOn w:val="a"/>
    <w:link w:val="Char0"/>
    <w:uiPriority w:val="99"/>
    <w:unhideWhenUsed/>
    <w:rsid w:val="00426925"/>
    <w:pPr>
      <w:tabs>
        <w:tab w:val="center" w:pos="4153"/>
        <w:tab w:val="right" w:pos="8306"/>
      </w:tabs>
      <w:snapToGrid w:val="0"/>
      <w:jc w:val="left"/>
    </w:pPr>
    <w:rPr>
      <w:sz w:val="18"/>
      <w:szCs w:val="18"/>
    </w:rPr>
  </w:style>
  <w:style w:type="character" w:customStyle="1" w:styleId="Char0">
    <w:name w:val="页脚 Char"/>
    <w:basedOn w:val="a0"/>
    <w:link w:val="a6"/>
    <w:uiPriority w:val="99"/>
    <w:rsid w:val="0042692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9D"/>
    <w:pPr>
      <w:widowControl w:val="0"/>
      <w:suppressAutoHyphens/>
      <w:jc w:val="both"/>
    </w:pPr>
    <w:rPr>
      <w:rFonts w:ascii="Calibri" w:eastAsia="宋体" w:hAnsi="Calibri" w:cs="Times New Roman"/>
      <w:szCs w:val="24"/>
    </w:rPr>
  </w:style>
  <w:style w:type="paragraph" w:styleId="1">
    <w:name w:val="heading 1"/>
    <w:basedOn w:val="a"/>
    <w:link w:val="1Char"/>
    <w:uiPriority w:val="9"/>
    <w:qFormat/>
    <w:rsid w:val="00E80DB8"/>
    <w:pPr>
      <w:widowControl/>
      <w:suppressAutoHyphens w:val="0"/>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469D"/>
    <w:pPr>
      <w:spacing w:before="100" w:beforeAutospacing="1" w:after="100" w:afterAutospacing="1"/>
      <w:jc w:val="left"/>
    </w:pPr>
    <w:rPr>
      <w:kern w:val="0"/>
      <w:sz w:val="24"/>
    </w:rPr>
  </w:style>
  <w:style w:type="character" w:styleId="a4">
    <w:name w:val="Strong"/>
    <w:basedOn w:val="a0"/>
    <w:uiPriority w:val="22"/>
    <w:qFormat/>
    <w:rsid w:val="00E80DB8"/>
    <w:rPr>
      <w:b/>
      <w:bCs/>
    </w:rPr>
  </w:style>
  <w:style w:type="character" w:customStyle="1" w:styleId="1Char">
    <w:name w:val="标题 1 Char"/>
    <w:basedOn w:val="a0"/>
    <w:link w:val="1"/>
    <w:uiPriority w:val="9"/>
    <w:rsid w:val="00E80DB8"/>
    <w:rPr>
      <w:rFonts w:ascii="宋体" w:eastAsia="宋体" w:hAnsi="宋体" w:cs="宋体"/>
      <w:b/>
      <w:bCs/>
      <w:kern w:val="36"/>
      <w:sz w:val="48"/>
      <w:szCs w:val="48"/>
    </w:rPr>
  </w:style>
  <w:style w:type="character" w:customStyle="1" w:styleId="10">
    <w:name w:val="标题1"/>
    <w:basedOn w:val="a0"/>
    <w:rsid w:val="00E80DB8"/>
  </w:style>
  <w:style w:type="paragraph" w:styleId="a5">
    <w:name w:val="header"/>
    <w:basedOn w:val="a"/>
    <w:link w:val="Char"/>
    <w:uiPriority w:val="99"/>
    <w:unhideWhenUsed/>
    <w:rsid w:val="00426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6925"/>
    <w:rPr>
      <w:rFonts w:ascii="Calibri" w:eastAsia="宋体" w:hAnsi="Calibri" w:cs="Times New Roman"/>
      <w:sz w:val="18"/>
      <w:szCs w:val="18"/>
    </w:rPr>
  </w:style>
  <w:style w:type="paragraph" w:styleId="a6">
    <w:name w:val="footer"/>
    <w:basedOn w:val="a"/>
    <w:link w:val="Char0"/>
    <w:uiPriority w:val="99"/>
    <w:unhideWhenUsed/>
    <w:rsid w:val="00426925"/>
    <w:pPr>
      <w:tabs>
        <w:tab w:val="center" w:pos="4153"/>
        <w:tab w:val="right" w:pos="8306"/>
      </w:tabs>
      <w:snapToGrid w:val="0"/>
      <w:jc w:val="left"/>
    </w:pPr>
    <w:rPr>
      <w:sz w:val="18"/>
      <w:szCs w:val="18"/>
    </w:rPr>
  </w:style>
  <w:style w:type="character" w:customStyle="1" w:styleId="Char0">
    <w:name w:val="页脚 Char"/>
    <w:basedOn w:val="a0"/>
    <w:link w:val="a6"/>
    <w:uiPriority w:val="99"/>
    <w:rsid w:val="0042692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403">
      <w:bodyDiv w:val="1"/>
      <w:marLeft w:val="0"/>
      <w:marRight w:val="0"/>
      <w:marTop w:val="0"/>
      <w:marBottom w:val="0"/>
      <w:divBdr>
        <w:top w:val="none" w:sz="0" w:space="0" w:color="auto"/>
        <w:left w:val="none" w:sz="0" w:space="0" w:color="auto"/>
        <w:bottom w:val="none" w:sz="0" w:space="0" w:color="auto"/>
        <w:right w:val="none" w:sz="0" w:space="0" w:color="auto"/>
      </w:divBdr>
    </w:div>
    <w:div w:id="448403447">
      <w:bodyDiv w:val="1"/>
      <w:marLeft w:val="0"/>
      <w:marRight w:val="0"/>
      <w:marTop w:val="0"/>
      <w:marBottom w:val="0"/>
      <w:divBdr>
        <w:top w:val="none" w:sz="0" w:space="0" w:color="auto"/>
        <w:left w:val="none" w:sz="0" w:space="0" w:color="auto"/>
        <w:bottom w:val="none" w:sz="0" w:space="0" w:color="auto"/>
        <w:right w:val="none" w:sz="0" w:space="0" w:color="auto"/>
      </w:divBdr>
      <w:divsChild>
        <w:div w:id="1432092751">
          <w:marLeft w:val="0"/>
          <w:marRight w:val="0"/>
          <w:marTop w:val="0"/>
          <w:marBottom w:val="0"/>
          <w:divBdr>
            <w:top w:val="none" w:sz="0" w:space="0" w:color="auto"/>
            <w:left w:val="none" w:sz="0" w:space="0" w:color="auto"/>
            <w:bottom w:val="none" w:sz="0" w:space="0" w:color="auto"/>
            <w:right w:val="none" w:sz="0" w:space="0" w:color="auto"/>
          </w:divBdr>
        </w:div>
        <w:div w:id="1322348879">
          <w:marLeft w:val="0"/>
          <w:marRight w:val="0"/>
          <w:marTop w:val="0"/>
          <w:marBottom w:val="0"/>
          <w:divBdr>
            <w:top w:val="none" w:sz="0" w:space="0" w:color="auto"/>
            <w:left w:val="none" w:sz="0" w:space="0" w:color="auto"/>
            <w:bottom w:val="none" w:sz="0" w:space="0" w:color="auto"/>
            <w:right w:val="none" w:sz="0" w:space="0" w:color="auto"/>
          </w:divBdr>
        </w:div>
      </w:divsChild>
    </w:div>
    <w:div w:id="461505203">
      <w:bodyDiv w:val="1"/>
      <w:marLeft w:val="0"/>
      <w:marRight w:val="0"/>
      <w:marTop w:val="0"/>
      <w:marBottom w:val="0"/>
      <w:divBdr>
        <w:top w:val="none" w:sz="0" w:space="0" w:color="auto"/>
        <w:left w:val="none" w:sz="0" w:space="0" w:color="auto"/>
        <w:bottom w:val="none" w:sz="0" w:space="0" w:color="auto"/>
        <w:right w:val="none" w:sz="0" w:space="0" w:color="auto"/>
      </w:divBdr>
      <w:divsChild>
        <w:div w:id="770398680">
          <w:marLeft w:val="0"/>
          <w:marRight w:val="0"/>
          <w:marTop w:val="0"/>
          <w:marBottom w:val="0"/>
          <w:divBdr>
            <w:top w:val="none" w:sz="0" w:space="0" w:color="auto"/>
            <w:left w:val="none" w:sz="0" w:space="0" w:color="auto"/>
            <w:bottom w:val="none" w:sz="0" w:space="0" w:color="auto"/>
            <w:right w:val="none" w:sz="0" w:space="0" w:color="auto"/>
          </w:divBdr>
        </w:div>
        <w:div w:id="1573663351">
          <w:marLeft w:val="0"/>
          <w:marRight w:val="0"/>
          <w:marTop w:val="0"/>
          <w:marBottom w:val="0"/>
          <w:divBdr>
            <w:top w:val="none" w:sz="0" w:space="0" w:color="auto"/>
            <w:left w:val="none" w:sz="0" w:space="0" w:color="auto"/>
            <w:bottom w:val="none" w:sz="0" w:space="0" w:color="auto"/>
            <w:right w:val="none" w:sz="0" w:space="0" w:color="auto"/>
          </w:divBdr>
        </w:div>
      </w:divsChild>
    </w:div>
    <w:div w:id="1483280250">
      <w:bodyDiv w:val="1"/>
      <w:marLeft w:val="0"/>
      <w:marRight w:val="0"/>
      <w:marTop w:val="0"/>
      <w:marBottom w:val="0"/>
      <w:divBdr>
        <w:top w:val="none" w:sz="0" w:space="0" w:color="auto"/>
        <w:left w:val="none" w:sz="0" w:space="0" w:color="auto"/>
        <w:bottom w:val="none" w:sz="0" w:space="0" w:color="auto"/>
        <w:right w:val="none" w:sz="0" w:space="0" w:color="auto"/>
      </w:divBdr>
    </w:div>
    <w:div w:id="1995524541">
      <w:bodyDiv w:val="1"/>
      <w:marLeft w:val="0"/>
      <w:marRight w:val="0"/>
      <w:marTop w:val="0"/>
      <w:marBottom w:val="0"/>
      <w:divBdr>
        <w:top w:val="none" w:sz="0" w:space="0" w:color="auto"/>
        <w:left w:val="none" w:sz="0" w:space="0" w:color="auto"/>
        <w:bottom w:val="none" w:sz="0" w:space="0" w:color="auto"/>
        <w:right w:val="none" w:sz="0" w:space="0" w:color="auto"/>
      </w:divBdr>
    </w:div>
    <w:div w:id="19977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Words>
  <Characters>428</Characters>
  <Application>Microsoft Office Word</Application>
  <DocSecurity>0</DocSecurity>
  <Lines>3</Lines>
  <Paragraphs>1</Paragraphs>
  <ScaleCrop>false</ScaleCrop>
  <Company>Home</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10</cp:revision>
  <cp:lastPrinted>2022-04-24T00:59:00Z</cp:lastPrinted>
  <dcterms:created xsi:type="dcterms:W3CDTF">2022-04-21T07:19:00Z</dcterms:created>
  <dcterms:modified xsi:type="dcterms:W3CDTF">2022-04-24T01:35:00Z</dcterms:modified>
</cp:coreProperties>
</file>